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519/VPCP-CN năm 2026 báo cáo hoạt động đầu tư 9 tháng đầu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519/VPCP-CN</w:t>
      </w:r>
    </w:p>
    <w:p>
      <w:r>
        <w:t>V/v báo cáo hoạt động đầu tư 9 tháng đầu năm 2025</w:t>
      </w:r>
    </w:p>
    <w:p>
      <w:r>
        <w:t>Hà Nội, ngày 15 tháng 01 năm 2026</w:t>
      </w:r>
    </w:p>
    <w:p>
      <w:r>
        <w:t>Kính gửi:</w:t>
      </w:r>
    </w:p>
    <w:p>
      <w:r>
        <w:t>- Bộ trưởng, Thủ trưởng cơ quan ngang bộ, cơ quan thuộc Chính phủ;</w:t>
      </w:r>
    </w:p>
    <w:p>
      <w:r>
        <w:t>- Chủ tịch Ủy ban nhân dân các tỉnh, thành phố trực thuộc Trung ương.</w:t>
      </w:r>
    </w:p>
    <w:p>
      <w:r>
        <w:t>Xét báo cáo, kiến nghị của Bộ Tài chính tại Báo cáo số 815/BC-BTC ngày 26 tháng 12 năm 2025 về kết quả hoạt động đầu tư 9 tháng đầu năm 2025, Phó Thủ tướng Chính phủ Hồ Đức Phớc yêu cầu các bộ, ngành trung ương, Ủy ban nhân dân các tỉnh, thành phố trực thuộc trung ương:</w:t>
      </w:r>
    </w:p>
    <w:p>
      <w:r>
        <w:t>1. Bộ Tài chính chủ trì, phối hợp với các cơ quan:</w:t>
      </w:r>
    </w:p>
    <w:p>
      <w:r>
        <w:t>a) Tiếp tục rà soát, hoàn thiện cơ chế chính sách về đầu tư ra nước ngoài (liên quan thẩm quyền, phân cấp...); đơn giản  hóa  hơn thủ tục hành chính, rút ngắn thời gian xử lý hồ sơ cấp và điều chỉnh giấy chứng nhận đầu tư ra nước ngoài.</w:t>
      </w:r>
    </w:p>
    <w:p>
      <w:r>
        <w:t>b) Khuyến khích đầu tư ra nước ngoài trong lĩnh vực Việt Nam có lợi thế gắn với kết nối chuỗi giá trị với Việt Nam; khuyến khích các doanh nghiệp Việt Nam tham gia sâu hơn vào chuỗi cung ứng khu vực.</w:t>
      </w:r>
    </w:p>
    <w:p>
      <w:r>
        <w:t>c) Tiếp tục hoàn thiện và tăng cường cơ chế báo cáo định kỳ, ứng dụng số hóa trong theo dõi dự án để kịp thời xử lý các dự án chậm triển khai hoặc kém hiệu quả.</w:t>
      </w:r>
    </w:p>
    <w:p>
      <w:r>
        <w:t>d) Tăng cường đối thoại cấp Chính phủ về chính sách ưu đãi và tháo gỡ khó khăn cho doanh nghiệp tại các thị  trường trọng điểm, tiềm năng.</w:t>
      </w:r>
    </w:p>
    <w:p>
      <w:r>
        <w:t>đ) Nghiên cứu cơ hội đầu tư vào các thị trường mới, tiềm năng nhằm tiếp cận chuẩn mực quốc tế về công nghệ, môi trường, xã hội, quản trị; đồng thời kết nối với thị trường phát triển nhằm đổi mới sáng tạo, đầu tư M&amp;A và hợp tác R&amp;D để đưa giá trị, công nghệ quay lại Việt Nam.</w:t>
      </w:r>
    </w:p>
    <w:p>
      <w:r>
        <w:t>2. Bộ Công Thương: chủ trì, phối hợp với Bộ Tài chính tiếp tục theo dõi sát diễn biến của thị trường thế giới, đặc biệt là những thay đổi đột ngột từ chính sách thuế quan của các nước trên thế giới để xây dựng giải pháp xử lý kịp thời báo cáo Chính phủ.</w:t>
      </w:r>
    </w:p>
    <w:p>
      <w:r>
        <w:t>3. Ngân hàng Nhà nước: tiếp tục duy trì tỷ giá ổn định. Nghiên cứu kỹ, phản ứng nhanh với những biến động của thế giới để điều hành tỷ giá theo hướng có lợi cho xuất khẩu của Việt Nam.</w:t>
      </w:r>
    </w:p>
    <w:p>
      <w:r>
        <w:t>4. Bộ Nông nghiệp và Môi trường: nghiên cứu, hướng dẫn cụ thể và tích cực tháo gỡ các vướng mắc, khó khăn trong quá trình triển khai Luật Đất đai.</w:t>
      </w:r>
    </w:p>
    <w:p>
      <w:r>
        <w:t>5. Ủy ban nhân dân các tỉnh, thành phố trực thuộc trung ương: Khẩn trương ổn định tình hình sau sáp nhập, nâng cao năng lực cán bộ thực hiện công tác liên quan đến hoạt động thu hút đầu tư; chỉ đạo việc tổ chức thẩm định chủ trương đầu tư, lựa chọn nhà đầu tư theo đúng quy định của pháp luật, đảm bảo nhà đầu tư được lựa chọn phải có đủ năng lực tài chính để thực hiện dự án; tuyên truyền, vận động người dân chấp hành tốt chủ trương của nhà nước trong việc thu hồi đất thực hiện dự án phát triển kinh tế - xã hội vì lợi ích quốc gia, công cộng; đồng thời, có các giải pháp quyết liệt xử lý những dự án chậm tiến độ; khẩn trương tháo gỡ đối với những dự án có vướng mắc khó khăn thuộc thẩm quyền.</w:t>
      </w:r>
    </w:p>
    <w:p>
      <w:r>
        <w:t>6. Nhà đầu tư chủ động trong việc nâng cao năng lực trong việc nhận thức pháp lý để thực hiện dự án đầu tư theo đúng quy định của pháp luật; bố trí đủ nguồn lực đã cam kết để thúc đẩy đầu tư dự án.</w:t>
      </w:r>
    </w:p>
    <w:p>
      <w:r>
        <w:t>7. Về việc tiếp tục triển khai công tác báo cáo tình hình hoạt động đầu tư:</w:t>
      </w:r>
    </w:p>
    <w:p>
      <w:r>
        <w:t>Ủy ban nhân dân các tỉnh, thành phố trực thuộc trung ương và Ngân hàng nhà nước tiếp tục nghiêm túc thực hiện nhiệm vụ báo cáo về tình hình hoạt động đầu tư trên hệ thống (trong đó bao gồm việc nhập số liệu và báo cáo bằng file mềm đưa lên hệ thống) làm cơ sở để Bộ Tài chính định kỳ tổng hợp, báo cáo Thủ tướng Chính phủ theo quy định của pháp luật về đầu tư.</w:t>
      </w:r>
    </w:p>
    <w:p>
      <w:r>
        <w:t>Văn phòng Chính phủ thông báo để các đồng chí biết, chỉ đạo thực hiện./.</w:t>
      </w:r>
    </w:p>
    <w:p>
      <w:r>
        <w:t>Nơi nhận:</w:t>
      </w:r>
    </w:p>
    <w:p>
      <w:r>
        <w:t>- Như trên;</w:t>
      </w:r>
    </w:p>
    <w:p>
      <w:r>
        <w:t>- Thủ tướng, các Phó Thủ tướng;</w:t>
      </w:r>
    </w:p>
    <w:p>
      <w:r>
        <w:t>- VPCP: BTCN, các PCN, các Vụ: TH, KTTH, QHQT, QHĐP;</w:t>
      </w:r>
    </w:p>
    <w:p>
      <w:r>
        <w:t>- Lưu: VT, CN (2b). ĐTQ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