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5186/TCHQ-TXNK năm 2023 về trị giá hải quan hàng chuyển đổi mục đích sử dụng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5186/TCHQ-TXNK</w:t>
      </w:r>
    </w:p>
    <w:p>
      <w:r>
        <w:t>V/v trị giá hải quan hàng chuyển đổi mục đích sử dụng</w:t>
      </w:r>
    </w:p>
    <w:p>
      <w:r>
        <w:t>Hà Nội , ngày  06  tháng  10  năm  2023</w:t>
      </w:r>
    </w:p>
    <w:p>
      <w:r>
        <w:t>Kính gửi:  Công ty TNHH Jufeng New Materials Việt Nam.</w:t>
      </w:r>
    </w:p>
    <w:p>
      <w:r>
        <w:t>(Đ/c: Lô N (N- 1 ) KCN Quang Châu, xã Quang Châu, huyện Việt Yên, t ỉ nh Bắc Giang)</w:t>
      </w:r>
    </w:p>
    <w:p>
      <w:r>
        <w:t>Tổng cục Hải quan nhận được công văn số 19082023/CV-JF ngày 18/9/2023 của Công ty TNHH Jufeng New Materials Việt Nam về việc áp dụng đơn giá trung bình của nguyên vật liệu nhập khẩu mua từ khi công ty thành lập (từ năm 2019) đến hiện tại đ ể  tính nộp thuế đối với những tờ khai chuyển đ ổ i mục đích sử dụn g. V ề vấn đề này, Tổng cục Hải quan có ý kiến như sau:</w:t>
      </w:r>
    </w:p>
    <w:p>
      <w:r>
        <w:t>Căn cứ quy định tại Điều 5 Thông tư số 39/2015/TT-BTC ngày 25/3/2015 của Bộ Tài chính  đ ược sửa đổi, bổ sung tại khoản 4 Điều 1 Thông tư số 60/2019/TT-BTC ngày 30/8/2019 thì nguyên tắc xác định trị giá hải quan là giá thực tế phải trả tính đến cửa khẩu nhập đầu tiên được xác định bằng cách áp dụng tuần tự các phương pháp xác định trị giá hải quan và dừng lại ở phương pháp xác định được trị giá hải quan. Việc xác định trị giá hải quan phải căn cứ vào chứng từ, tài liệu, số liệu khách quan, định lượng được.</w:t>
      </w:r>
    </w:p>
    <w:p>
      <w:r>
        <w:t>Căn cứ quy định tại điểm c khoản 11 Điều 17 Thông tư số 39/2015/TT-BTC ngày 25/3/2015 của Bộ Tài chính được bổ sung tại khoản 9 Điều 1 Thông tư số 60/2019/TT-BTC ngày 30/8/2019 quy định trị giá hải quan đối với hàng hóa có thay đổi mục đích sử dụng so với mục đích đã được xác định thuộc đối tượng không chịu thuế, miễn thuế là trị giá khai báo tại thời  điểm  nhập kh ẩ u. Trường hợp cơ quan hải quan có căn cứ xác định trị giá khai báo không phù h ợ p thì xác định trị giá hải quan theo phương pháp xác định trị giá quy định tại Thông tư này, phù hợp với thực tế hàng hóa.</w:t>
      </w:r>
    </w:p>
    <w:p>
      <w:r>
        <w:t>Theo quy định tại Điều 60 Thông tư số 38/2015/TT-BTC ngày 25/3/2015  đ ược sửa đổi, bổ sung tại khoản 39 Điều 1 Thông tư số 39/2018/TT-BTC ngày 20/4/2018 của Bộ Tài chính thì tổ chức, cá nhân có hoạt động gia công, sản xuất hàng hóa xuất khẩu có trách nhiệm quản lý và theo dõi nguyên liệu, vật tư nhập khẩu, sản phẩm xuất khẩu từ khi nhập khẩu, trong quá trình sản xuất ra sản phẩm cho đến khi sản phẩm được xuất khẩu hoặc thay đ ổ i mục  đ ích sử dụng theo quy định của pháp luật trên hệ thống sổ kế toán theo các quy định về chế độ kế toán của Bộ Tài chính.</w:t>
      </w:r>
    </w:p>
    <w:p>
      <w:r>
        <w:t>C ă n cứ quy định nêu trên thì đề nghị áp dụng đơn giá trung bình của nguyên vật liệu nhập mua từ khi công ty thành lập từ năm 2019 đến hiện tại đ ể  tính nộp thuế chuyển đổi mục  đích  sử dụng đối với n hữ ng tờ khai chuy ển đổi  mục đích sử dụng của Công ty là không phù hợp với quy định của pháp luật.</w:t>
      </w:r>
    </w:p>
    <w:p>
      <w:r>
        <w:t>Do đó, đề nghị Công ty căn cứ các quy định nêu trên để thực hiện kê khai theo đúng quy định. Trường hợp còn vướng mắc thì liên hệ với Cơ quan Hải quan nơi mở tờ khai để được hướng dẫn thực hiện.</w:t>
      </w:r>
    </w:p>
    <w:p>
      <w:r>
        <w:t>Tổng cục Hải quan thông báo để Công ty TNHH Jufeng Ne w  Materials Việt Nam biết và thực hiện./ .</w:t>
      </w:r>
    </w:p>
    <w:p>
      <w:r>
        <w:t>Nơi nhận:</w:t>
      </w:r>
    </w:p>
    <w:p>
      <w:r>
        <w:t>- Như trên;</w:t>
      </w:r>
    </w:p>
    <w:p>
      <w:r>
        <w:t>- PTCT. Hoàng Việt Cường (đ ể  b/c);</w:t>
      </w:r>
    </w:p>
    <w:p>
      <w:r>
        <w:t>- Cục Hải quan t ỉ nh Bắc Ninh (để biết);</w:t>
      </w:r>
    </w:p>
    <w:p>
      <w:r>
        <w:t>- Lưu: VT, TXNK-TGH Q  (Hằng B - 3b).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