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5178/BCT-XNK năm 2024 về giải pháp thúc đẩy xuất nhập khẩu trong bối cảnh giá cước vận tải biển tăng cao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5178/BCT-XNK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5178/BCT-XNK</w:t>
      </w:r>
    </w:p>
    <w:p>
      <w:r>
        <w:t>V/v giải pháp thúc đẩy xuất nhập khẩu trong bối cảnh giá cước vận tải biển tăng cao</w:t>
      </w:r>
    </w:p>
    <w:p>
      <w:r>
        <w:t>Hà Nội, ngày  19  tháng  7  năm 202 4</w:t>
      </w:r>
    </w:p>
    <w:p>
      <w:r>
        <w:t>Kính gửi:</w:t>
      </w:r>
    </w:p>
    <w:p>
      <w:r>
        <w:t>- Các Hiệp hội ngành hàng xuất nhập khẩu;</w:t>
      </w:r>
    </w:p>
    <w:p>
      <w:r>
        <w:t>- Các Hiệp hội lĩnh vực logistics;</w:t>
      </w:r>
    </w:p>
    <w:p>
      <w:r>
        <w:t>- Hiệp hội Chủ tàu Việt Nam;</w:t>
      </w:r>
    </w:p>
    <w:p>
      <w:r>
        <w:t>- Hiệp hội Chủ hàng Việt Nam;</w:t>
      </w:r>
    </w:p>
    <w:p>
      <w:r>
        <w:t>- Hiệp hội Đại lý, Môi giới và Dịch vụ hàng hải Việt Nam.</w:t>
      </w:r>
    </w:p>
    <w:p>
      <w:r>
        <w:t>Trong thời gian vừa qua, tình trạng tăng giá cước vận tải biển, ùn tắc cục bộ tại một số cảng khu vực Châu Á, thiếu công-te-nơ rỗng đã có tác động đến hoạt động xuất nhập khẩu. Bộ Công Thương trao đổi với các Hiệp hội và doanh nghiệp như sau:</w:t>
      </w:r>
    </w:p>
    <w:p>
      <w:r>
        <w:t>i) Phối hợp giữa các doanh nghiệp xuất nhập khẩu và doanh nghiệp dịch vụ logistics</w:t>
      </w:r>
    </w:p>
    <w:p>
      <w:r>
        <w:t>Các Hiệp hội ngành hàng xuất nhập khẩu làm việc với các Hiệp hội lĩnh vực logistics, Hiệp hội Chủ hàng Việt Nam, Hiệp hội Chủ tàu Việt Nam, Hiệp hội Đại lý, Môi giới và Dịch vụ hàng hải Việt Nam nhằm nâng cao năng lực, tập hợp doanh nghiệp hội viên cùng xây dựng kế hoạch sản xuất kinh doanh, kế hoạch vận chuyển, kế hoạch xuất nhập khẩu hàng hóa làm cơ sở ký kết hợp đồng dài hạn với hãng tàu, giảm thiểu tối đa tác động của giá cước, phụ phí trong giai đoạn thị trường quốc tế nhiều diễn biến phức tạp, khó lường hiện nay.</w:t>
      </w:r>
    </w:p>
    <w:p>
      <w:r>
        <w:t>ii) Phân luồng hàng hóa và tuyến đường thay thế</w:t>
      </w:r>
    </w:p>
    <w:p>
      <w:r>
        <w:t>Bên cạnh tuyến đường biển hiện tại, doanh nghiệp xuất nhập khẩu với Châu Âu có thể xem xét các tuyến đường thay thế, trong đó có tuyến đường vận tải đa phương thức kết hợp, đi đường biển đến các cảng ở Trung Đông, sau đó đi đường hàng không, đường sắt hoặc đường bộ sang Châu Âu.</w:t>
      </w:r>
    </w:p>
    <w:p>
      <w:r>
        <w:t>iii) Tăng cường tận dụng ưu đãi của các FTA</w:t>
      </w:r>
    </w:p>
    <w:p>
      <w:r>
        <w:t>Các Hiệp hội ngành hàng xuất nhập khẩu phối hợp với Bộ Công Thương, Liên đoàn Thương mại và Công nghiệp Việt Nam và các cơ quan liên quan tăng cường phổ biến cho các doanh nghiệp xuất nhập khẩu về các quy định của các hiệp định thương mại tự do (FTA) nhằm tạo thuận lợi thương mại nâng cao tỷ lệ tận dụng ưu đãi từ các hiệp định này.</w:t>
      </w:r>
    </w:p>
    <w:p>
      <w:r>
        <w:t>iv) Giải quyết hàng hóa xuất nhập khẩu tồn đọng</w:t>
      </w:r>
    </w:p>
    <w:p>
      <w:r>
        <w:t>Các doanh nghiệp xuất nhập khẩu phối hợp với cơ quan hải quan, doanh nghiệp khai thác cảng đẩy nhanh tiến độ xử lý hàng hóa tồn đọng tại các cảng, góp phần thúc đẩy luồng hàng lưu thông và nâng cao năng lực xử lý hàng hóa tại cảng.</w:t>
      </w:r>
    </w:p>
    <w:p>
      <w:r>
        <w:t>v) Hỗ trợ đào tạo và nâng cao năng lực đàm phán hợp đồng mua bán và hợp đồng bảo hiểm cho doanh nghiệp vừa và nhỏ</w:t>
      </w:r>
    </w:p>
    <w:p>
      <w:r>
        <w:t>Các Hiệp hội ngành hàng phối hợp với Liên đoàn Thương mại và Công nghiệp Việt Nam tăng cường tuyên truyền và nâng cao năng lực của doanh nghiệp xuất nhập khẩu vừa và nhỏ trong đàm phán, ký kết các hợp đồng mua bán ngoại thương và hợp đồng bảo hiểm nhằm bảo vệ doanh nghiệp trước rủi ro và tổn thất khi có sự cố, đặc biệt đối với hàng hóa đường biển đi qua tuyến đường có mức độ rủi ro cao.</w:t>
      </w:r>
    </w:p>
    <w:p>
      <w:r>
        <w:t>vi) Xây dựng kế hoạch phòng ngừa và phản ứng nhanh</w:t>
      </w:r>
    </w:p>
    <w:p>
      <w:r>
        <w:t>Các Hiệp hội và doanh nghiệp xuất nhập khẩu chủ động xây dựng kế hoạch phòng ngừa, ứng phó để giảm thiểu nguy cơ, rủi ro, tổn thất từ các sự cố phức tạp, khó lường tương tự trong tương lai.</w:t>
      </w:r>
    </w:p>
    <w:p>
      <w:r>
        <w:t>Bộ Công Thương xin thông tin để quý Hiệp hội và doanh nghiệp phối hợp và triển khai./.</w:t>
      </w:r>
    </w:p>
    <w:p>
      <w:r>
        <w:t>Nơi nhận:</w:t>
      </w:r>
    </w:p>
    <w:p>
      <w:r>
        <w:t>- Như trên;</w:t>
      </w:r>
    </w:p>
    <w:p>
      <w:r>
        <w:t>- Bộ trưởng (để b/c);</w:t>
      </w:r>
    </w:p>
    <w:p>
      <w:r>
        <w:t>- Bộ GTVT (để p/h);</w:t>
      </w:r>
    </w:p>
    <w:p>
      <w:r>
        <w:t>- Lưu: VT, XNK.</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