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5171/BTC-TCDN năm 2023 về hỗ trợ kinh phí quản lý bảo vệ rừng tự nhiên của công ty lâm nghiệp đóng cửa rừng tự nhiên năm 2021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5171/BTC-TCDN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5171/BTC-TCDN</w:t>
      </w:r>
    </w:p>
    <w:p>
      <w:r>
        <w:t>V/v hỗ trợ kinh phí quản lý bảo vệ rừng tự nhiên của công ty lâm nghiệp đóng cửa rừng tự nhiên năm 2021</w:t>
      </w:r>
    </w:p>
    <w:p>
      <w:r>
        <w:t>Hà Nội, ngày 22 tháng 05 năm 2023</w:t>
      </w:r>
    </w:p>
    <w:p>
      <w:r>
        <w:t>Kính gửi:  Bộ Nông nghiệp và Phát triển nông thôn.</w:t>
      </w:r>
    </w:p>
    <w:p>
      <w:r>
        <w:t>Đến thời điểm 01/5/2023, Bộ Tài chính nhận được công văn của một số địa phương (Quảng Ngãi, Ninh Thuận, Bình Định, Gia Lai, Kon Tum, Bình Thuận) đã phân bổ hỗ trợ kinh phí bảo vệ diện tích rừng tự nhiên của các công ty lâm nghiệp phải tạm dừng khai thác năm 2021, Bộ Tài chính có ý kiến như sau:</w:t>
      </w:r>
    </w:p>
    <w:p>
      <w:r>
        <w:t>1.  Năm 2020 là năm kết thúc của giai đoạn 2014-2020 bố trí kinh phí để thực hiện chính sách theo Quyết định số 2242/QĐ-TTg của Thủ tướng Chính phủ. Ngày 17/5/2021, Bộ Tài chính đã có công văn số 4967/BTC-TCDN gửi Bộ Nông nghiệp và Phát triển nông thôn và các địa phương về điều chỉnh mức hỗ trợ và tiếp tục thực hiện Đề án tăng cường công tác quản lý tạm dừng khai thác rừng tự nhiên theo Quyết định số 2242/QĐ-TTg. Theo đó, tại điểm 2, công văn số 4967/BTC-TCDN nêu trên, Bộ Tài chính đã có ý kiến:</w:t>
      </w:r>
    </w:p>
    <w:p>
      <w:r>
        <w:t>“2. Về báo cáo Thủ tướng Chính phủ tiếp tục hỗ trợ chính sách nêu trên trong năm 2021 và các năm tiếp theo; ...</w:t>
      </w:r>
    </w:p>
    <w:p>
      <w:r>
        <w:t>- Quyết định số 2242/QĐ-TTg ngày 11/12/2014 của Thủ tướng Chính phủ phê duyệt Đề án Tăng cường công tác quản lý khai thác gỗ rừng tự nhiên được thực hiện trong giai đoạn 2014-2020. Vì vậy, phương án phân bổ ngân sách trung ương năm 2021 đã trình Quốc hội thông qua không bố trí nguồn để thực hiện chính sách này.”</w:t>
      </w:r>
    </w:p>
    <w:p>
      <w:r>
        <w:t>2.  Ngày 12/07/2022, Thủ tướng Chính phủ ban hành Quyết định 809/QĐ-TTg phê duyệt Chương trình phát triển lâm nghiệp bền vững giai đoạn 2021-2025  (bao gồm chính sách hỗ trợ quản lý bảo vệ diện tích rừng tự nhiên của các công ty lâm nghiệp phải tạm dừng khai thác);  trong đó:  (i)  thời gian thực hiện Chương trình: 2021-2025;  (ii)  hiệu lực thi hành: kể từ ngày ký ban hành. Vì vậy,  không  có căn cứ pháp lý hỗ trợ từ ngân sách trung ương (NSTW) cho ngân sách địa phương (NSĐP) để thực hiện chính sách bảo vệ diện tích rừng tự nhiên của các công ty lâm nghiệp phải tạm dừng khai thác năm 2021 theo Quyết định số 2242/QĐ-TTg ngày 11/12/2014 của Thủ tướng Chính phủ. Tại Nghị quyết số 129/2020/QH14 ngày 13/11/2020 của Quốc hội về phân bổ NSTW năm 2021  không  bố trí kinh phí thực hiện chính sách này.</w:t>
      </w:r>
    </w:p>
    <w:p>
      <w:r>
        <w:t>Trên cơ sở đề nghị của Bộ Nông nghiệp và Phát triển nông thôn tại văn bản số 4802/BNN-TCLN ngày 26/7/2022 về kế hoạch, phân bổ kinh phí năm 2022 thực hiện Chương trình phát triển lâm nghiệp bền vững giai đoạn 2021-2025 và văn bản số 6187/BNN-TCLN ngày 19/9/2022 về bổ sung, làm rõ kế hoạch, phân bổ kinh phí năm 2022 và năm 2023 thực hiện Chương trình phát triển lâm nghiệp bền vững giai đoạn 2021-2025, Bộ Tài chính đã có văn bản số 10824/BTC-HCSN ngày 20/10/2022 trình Thủ tướng Chính phủ về bổ sung kinh phí sự nghiệp thực hiện Chương trình phát triển lâm nghiệp bền vững năm 2022; trong đó không bao gồm kinh phí thực hiện chính sách bảo vệ diện tích rừng tự nhiên của các công ty lâm nghiệp phải tạm dừng khai thác năm 2021.</w:t>
      </w:r>
    </w:p>
    <w:p>
      <w:r>
        <w:t>Ngoài ra, Bộ Nông nghiệp và Phát triển nông thôn có một số công văn đã trả lời các địa phương, cụ thể: công văn số 7122/BNN-TCLN ngày 26/10/2022 trả lời tỉnh Bình Định về kinh phí thực hiện cơ chế chính sách hỗ trợ bảo vệ rừng. Trong đó, Bộ Nông nghiệp và Phát triển nông thôn đã có ý kiến đối với kinh phí năm 2021 như sau:  “Để đảm bảo triển khai hiệu quả công tác bảo vệ và phát triển rừng tại địa phương, đề nghị UBND tỉnh Bình Định rà soát, cân đối, bố trí kinh phí hỗ trợ bảo vệ rừng tự nhiên là rừng sản xuất do Công ty lâm nghiệp quản lý đúng các quy định hiện hành.”</w:t>
      </w:r>
    </w:p>
    <w:p>
      <w:r>
        <w:t>Ngày 14/02/2023, tại công văn số 1345/BTC-NSNN gửi UBND tỉnh Kon Tum về việc kinh phí sự nghiệp trung ương bổ sung mục tiêu thực hiện Chương trình Phát triển lâm nghiệp bền vững, Bộ Tài chính có ý kiến:  “...Riêng về kinh phí thực hiện nhiệm vụ bảo vệ rừng năm 2021 theo Quyết định số 2242/QĐ-TTg ngày 11/12/2014 của Thủ tướng Chính phủ: đề nghị Tỉnh chủ động sử dụng ngân sách địa phương để thực hiện”.</w:t>
      </w:r>
    </w:p>
    <w:p>
      <w:r>
        <w:t>3.  Theo quy định tại điểm h khoản 1 Điều 91 Nghị định số 156/2018/NĐ-CP ngày 16/11/2018 của Chính phủ hướng dẫn Luật lâm nghiệp:  “Đối với diện tích rừng tự nhiên của các công ty lâm nghiệp đóng cửa rừng được ngân sách nhà nước hỗ trợ kinh phí để bảo vệ”.</w:t>
      </w:r>
    </w:p>
    <w:p>
      <w:r>
        <w:t>Vì vậy, trường hợp các địa phương cần hỗ trợ kinh phí cho công ty thực hiện chính sách nêu trên năm 2021, đề nghị các địa phương chủ động sử dụng ngân sách địa phương để thực hiện, ngân sách Trung ương không hỗ trợ. Trường hợp khó khăn đề nghị địa phương báo cáo Bộ Nông nghiệp và Phát triển nông thôn (cơ quan chủ trì xây dựng cơ chế) để xem xét xử lý theo quy định.</w:t>
      </w:r>
    </w:p>
    <w:p>
      <w:r>
        <w:t>Trên đây là ý kiến của Bộ Tài chính, đề nghị Bộ Nông nghiệp và Phát triển nông thôn có công văn trả lời kiến nghị các địa phương./.</w:t>
      </w:r>
    </w:p>
    <w:p>
      <w:r>
        <w:t>Nơi nhận:</w:t>
      </w:r>
    </w:p>
    <w:p>
      <w:r>
        <w:t>- Như trên;</w:t>
      </w:r>
    </w:p>
    <w:p>
      <w:r>
        <w:t>- Bộ trưởng Hồ Đức Phớc (để b/c);</w:t>
      </w:r>
    </w:p>
    <w:p>
      <w:r>
        <w:t>- Vụ: NSNN, HCSN, ĐT;</w:t>
      </w:r>
    </w:p>
    <w:p>
      <w:r>
        <w:t>- Lưu: VT, Cục TCDN (06b).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