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5149/BXD-KTXD năm 2023 hướng dẫn chi phí tư vấn cắm cọc giải phóng mặt bằng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5149/BXD-KTXD</w:t>
      </w:r>
    </w:p>
    <w:p>
      <w:r>
        <w:t>V/v hướng dẫn chi phí tư vấn cắm cọc giải phóng mặt bằng.</w:t>
      </w:r>
    </w:p>
    <w:p>
      <w:r>
        <w:t>Hà Nội, ngày 09 tháng 11 năm 2023</w:t>
      </w:r>
    </w:p>
    <w:p>
      <w:r>
        <w:t>Kính gửi:  Ban Quản lý dự án đầu tư xây dựng khu vực huyện Càng Long tỉnh Trà Vinh.</w:t>
      </w:r>
    </w:p>
    <w:p>
      <w:r>
        <w:t>Bộ Xây dựng nhận được Văn bản số 03/CV-HĐ ngày 29/09/2023 của Hội đồng bồi thường hỗ trợ tái định cư huyện Càng Long tỉnh Trà Vinh về việc hướng dẫn thực hiện chi phí tư vấn cắm cọc giải phóng mặt bằng. Sau khi nghiên cứu, Bộ Xây dựng có ý kiến như sau:</w:t>
      </w:r>
    </w:p>
    <w:p>
      <w:r>
        <w:t>1. Việc xác định chi phí tổ chức thực hiện bồi thường, hỗ trợ, tái định cư được xác định theo quy định tại Nghị định số 47/2014/NĐ-CP ngày 15/5/2014 của Chính phủ quy định về bồi thường, hỗ trợ và tái định cư khi Nhà nước thu hồi đất, Thông tư số 74/2015/TT-BTC ngày 15/5/2015 của Bộ Tài chính hướng dẫn việc lập dự toán, sử dụng và thanh quyết toán kinh phí tổ chức thực hiện bồi thường, hỗ trợ, tái định cư khi Nhà nước thu hồi đất.</w:t>
      </w:r>
    </w:p>
    <w:p>
      <w:r>
        <w:t>2. Trường hợp cắm mốc để phục vụ công tác giải phóng mặt bằng thuộc phạm vi công việc tổ chức thực hiện bồi thường, hỗ trợ, tái định cư theo quy định tại khoản 1 Điều 4 Thông tư số 74/2015/TT-BTC thì chi phí thực hiện công việc này thuộc khoản mục chi phí bồi thường, hỗ trợ và tái định cư của tổng mức đầu tư dự án, quy định tại khoản 2 Điều 5 Nghị định số 10/2021/NĐ-CP ngày 09/02/2021 của Chính phủ về quản lý chi phí đầu tư xây dựng.</w:t>
      </w:r>
    </w:p>
    <w:p>
      <w:r>
        <w:t>Bộ Xây dựng hướng dẫn, Ban Quản lý dự án đầu tư xây dựng khu vực huyện Càng Long tỉnh Trà Vinh nghiên cứu, thực hiện./.</w:t>
      </w:r>
    </w:p>
    <w:p>
      <w:r>
        <w:t>Nơi nhận:</w:t>
      </w:r>
    </w:p>
    <w:p>
      <w:r>
        <w:t>- Như trên;</w:t>
      </w:r>
    </w:p>
    <w:p>
      <w:r>
        <w:t>- TTr. Bùi Hồng Minh (để b/c);</w:t>
      </w:r>
    </w:p>
    <w:p>
      <w:r>
        <w:t>- UBND tỉnh Trà Vinh;</w:t>
      </w:r>
    </w:p>
    <w:p>
      <w:r>
        <w:t>- Lưu VT; Cục KTXD; Th (3b).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