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5134/VPCP-V.I năm 2024 thực hiện Chỉ thị 20/CT-TTg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5134/VPCP-V.I</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19/07/2024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5134/VPCP-V.I</w:t>
      </w:r>
    </w:p>
    <w:p>
      <w:r>
        <w:t>V/v thực hiện Chỉ thị số 20/CT-TTg ngày 17/5/2017 của TTgCP</w:t>
      </w:r>
    </w:p>
    <w:p>
      <w:r>
        <w:t>Hà Nội, ngày 19 tháng 7 năm 2024</w:t>
      </w:r>
    </w:p>
    <w:p>
      <w:r>
        <w:t>Kính gửi:</w:t>
      </w:r>
    </w:p>
    <w:p>
      <w:r>
        <w:t>- Thanh tra Chính phủ;</w:t>
      </w:r>
    </w:p>
    <w:p>
      <w:r>
        <w:t>- Bộ Tư pháp.</w:t>
      </w:r>
    </w:p>
    <w:p>
      <w:r>
        <w:t>Xét báo cáo của Thanh tra Chính phủ tại các Văn bản: số 3133/BC-TTCP ngày 27 tháng 12 năm 2023, số 1254/BC-TTCP ngày 17 tháng 6 năm 2024 về việc tổng kết thực hiện Chỉ thị số 20/CT-TTg ngày 17 tháng 5 năm 2017 của Thủ tướng Chính phủ về chấn chỉnh hoạt động thanh tra, kiểm tra đối với doanh nghiệp và Văn bản số 1253/BC-TTCP ngày 17 tháng 6 năm 2024 về việc tiếp thu, giải trình ý kiến Thành viên Chính phủ, Phó Thủ tướng Chính phủ Lê Minh Khái có ý kiến chỉ đạo như sau:</w:t>
      </w:r>
    </w:p>
    <w:p>
      <w:r>
        <w:t>1. Đồng ý kiến nghị của Thanh tra Chính phủ về việc không ban hành Chỉ thị thay thế Chỉ thị số 20/CT-TTg ngày 17 tháng 5 năm 2017 của Thủ tướng Chính phủ về chấn chỉnh hoạt động thanh tra, kiểm tra đối với doanh nghiệp.</w:t>
      </w:r>
    </w:p>
    <w:p>
      <w:r>
        <w:t>2. Thanh tra Chính phủ tiếp tục phối hợp với các cơ quan liên quan xử lý chồng chéo, trùng lặp trong hoạt động thanh tra, kiểm tra doanh nghiệp (nếu có), góp phần nâng cao hiệu quả hoạt động thanh tra; đồng thời tiếp tục nghiên cứu để đề xuất cơ quan nhà nước có thẩm quyền hoặc ban hành theo thẩm quyền các văn bản để hoàn thiện pháp luật, cơ chế phối hợp hiệu quả, cải cách thủ tục hành chính, nâng cao trách nhiệm các bên trong hoạt động thanh tra.</w:t>
      </w:r>
    </w:p>
    <w:p>
      <w:r>
        <w:t>3. Giao Thanh tra Chính phủ chủ trì, phối hợp với Bộ Tư pháp và các cơ quan có liên quan nghiên cứu, đề xuất phương án xử lý hiệu lực đối với Chỉ thị số 20/CT-TTg ngày 17 tháng 5 năm 2017 của Thủ tướng Chính phủ về chấn chỉnh hoạt động thanh tra, kiểm tra đối với doanh nghiệp, báo cáo Thủ tướng Chính phủ trước ngày 15 tháng 8 năm 2024.</w:t>
      </w:r>
    </w:p>
    <w:p>
      <w:r>
        <w:t>Văn phòng Chính phủ thông báo để các cơ quan liên quan biết, thực hiện./.</w:t>
      </w:r>
    </w:p>
    <w:p>
      <w:r>
        <w:t>(Sao gửi Bộ Tư pháp các Văn bản trên của Thanh tra Chính phủ)</w:t>
      </w:r>
    </w:p>
    <w:p>
      <w:r>
        <w:t>Nơi nhận:</w:t>
      </w:r>
    </w:p>
    <w:p>
      <w:r>
        <w:t>- Như trên;</w:t>
      </w:r>
    </w:p>
    <w:p>
      <w:r>
        <w:t>- TTgCP, PTTgCP Lê Minh Khái, PTTgCP Trần Hồng Hà (để b/c);</w:t>
      </w:r>
    </w:p>
    <w:p>
      <w:r>
        <w:t>- Các Bộ: KHĐT, TC, CA;</w:t>
      </w:r>
    </w:p>
    <w:p>
      <w:r>
        <w:t>- VPCP: BTCN, PCN Cao Huy, PCN Mai Thị Thu Vân; các Vụ: ĐMDN, PL;</w:t>
      </w:r>
    </w:p>
    <w:p>
      <w:r>
        <w:t>- Lưu: VT, V.I (2), VHQ</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