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5133/BCT-HC năm 2025 ý kiến đối với việc xuất nhập khẩu sản phẩm/ hàng hóa có chứa tiền chất công nghiệp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5133/BCT-HC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5133/BCT-HC</w:t>
      </w:r>
    </w:p>
    <w:p>
      <w:r>
        <w:t>V/v ý kiến đối với việc xuất nhập khẩu sản phẩm/ hàng hóa có chứa tiền chất công nghiệp</w:t>
      </w:r>
    </w:p>
    <w:p>
      <w:r>
        <w:t>Hà Nội, ngày 10 tháng 7 năm 2025</w:t>
      </w:r>
    </w:p>
    <w:p>
      <w:r>
        <w:t>Kính gửi:  Bộ Tài chính</w:t>
      </w:r>
    </w:p>
    <w:p>
      <w:r>
        <w:t>Ngày 17 tháng 6 năm 2025, Cục Cảnh sát điều tra tội phạm về ma túy - Bộ Công an đã chủ trì cuộc họp với thành phần tham dự của đại diện Cục Pháp chế và cải cách hành chính, tư pháp (V03) - Bộ Công an, Cục Hóa chất - Bộ Công Thương và Cục Hải quan - Bộ Tài chính nhằm thống nhất ý kiến về rà soát, đề xuất sửa đổi, bổ sung các văn bản quy phạm pháp luật liên quan nhằm quản lý chặt chẽ các loại hàng hóa/ sản phẩm có chứa tiền chất công nghiệp nói riêng và các loại tiền chất ma túy nói chung. Trên cơ sở kết luận tại cuộc họp, Bộ Công Thương có ý kiến như sau:</w:t>
      </w:r>
    </w:p>
    <w:p>
      <w:r>
        <w:t>Theo quy định tại khoản 4 Điều 2 Luật Phòng, chống ma túy năm 2021,  Tiền chất  là hóa chất không thể thiếu được trong quá trình điều chế, sản xuất chất ma túy được quy định trong danh mục tiền chất do Chính phủ ban hành.</w:t>
      </w:r>
    </w:p>
    <w:p>
      <w:r>
        <w:t>Theo quy định tại khoản 5 Điều 3 Nghị định 113/2017/NĐ-CP ngày 09 tháng 10 năm 2017,  Tiền chất công nghiệp  là các hóa chất được sử dụng làm nguyên liệu, dung môi, chất xúc tiến trong sản xuất, nghiên cứu khoa học, phân tích, kiểm nghiệm, đồng thời là các hóa chất không thể thiếu trong quá trình điều chế, sản xuất chất ma túy, được quy định trong danh mục do Chính phủ ban hành. Danh mục tiền chất công nghiệp được phân theo mức độ nguy hiểm để quản lý, kiểm soát cho phù hợp, gồm tiền chất công nghiệp Nhóm 1 và tiền chất công nghiệp Nhóm 2.</w:t>
      </w:r>
    </w:p>
    <w:p>
      <w:r>
        <w:t>Khái niệm  hóa chất  được nêu tại khoản 1 Điều 4 Luật Hóa chất 2007; “ Hóa chất  là đơn chất, hợp chất, hỗn hợp chất được con người khai thác hoặc tạo ra từ nguồn nguyên liệu tự nhiên, nguyên liệu nhân tạo”.</w:t>
      </w:r>
    </w:p>
    <w:p>
      <w:r>
        <w:t>Theo các khái niệm nêu trên, các sản phẩm/ hàng hóa có chứa tiền chất công nghiệp không thuộc đối tượng quản lý của Bộ Công Thương.</w:t>
      </w:r>
    </w:p>
    <w:p>
      <w:r>
        <w:t>Theo quy định tại Điều 7 Luật Doanh nghiệp năm 2020, doanh nghiệp được tự do kinh doanh trong mọi ngành, nghề mà pháp luật không cấm. Vì vậy, để tạo điều kiện cho doanh nghiệp, đề nghị Cục Hải quan thực hiện theo quy định pháp luật hiện hành, cho phép doanh nghiệp được nhập khẩu hàng hóa nêu trên. Sau khi thông quan, đề nghị Cục Hải quan thông báo về việc xuất nhập khẩu mặt hàng này cho Bộ Công an, Bộ Công Thương và chính quyền địa phương để theo dõi, phòng tránh thất thoát tiền chất công nghiệp vào mục đích bất hợp pháp.</w:t>
      </w:r>
    </w:p>
    <w:p>
      <w:r>
        <w:t>Bên cạnh đó, ngày 14 tháng 6 năm 2025, tại Kỳ họp thứ 9, Quốc hội khóa XV, Quốc hội đã thông qua Luật Hóa chất, trong đó bao gồm các quy định về quản lý hóa chất nguy hiểm trong sản phẩm, hàng hóa. Đã kiểm soát rủi ro từ hóa chất nguy hiểm, tổ chức, cá nhân sản xuất sản phẩm, hàng hóa chứa hóa chất nguy hiểm có nghĩa vụ xây dựng quy trình kiểm soát hóa chất nguy hiểm trong quá trình sản xuất sản phẩm, hàng hóa. Tổ chức, cá nhân sản xuất, nhập khẩu sản phẩm, hàng hóa chứa hóa chất nguy hiểm có nghĩa vụ thực hiện công bố thông tin hàm lượng hóa chất nguy hiểm trong sản phẩm, hàng hóa trên Cơ sở dữ liệu hóa chất. Tổ chức, cá nhân bán sản phẩm, hàng hóa chứa hóa chất nguy hiểm có nghĩa vụ cung cấp các thông tin, tài liệu có liên quan tới bên mua và xuất trình khi có yêu cầu của cơ quan có thẩm quyền. Luật cũng quy định trách nhiệm về thanh tra, kiểm tra việc thực hiện quy định về quản lý hóa chất nguy hiểm trong sản phẩm, hàng hóa của các bộ, ngành và địa phương theo hướng tăng cường hậu kiểm. Bộ Công Thương (Cục Hóa chất) sẽ tiếp tục phối hợp với các đơn vị liên quan để quy định chi tiết các quy định tại Luật Hóa chất.</w:t>
      </w:r>
    </w:p>
    <w:p>
      <w:r>
        <w:t>Trên đây là ý kiến của Bộ Công Thương đối với việc xuất nhập khẩu sản phẩm/ hàng hóa có chứa tiền chất công nghiệp, gửi Bộ Tài chính để phối hợp thực hiện./.</w:t>
      </w:r>
    </w:p>
    <w:p>
      <w:r>
        <w:t>Nơi nhận:</w:t>
      </w:r>
    </w:p>
    <w:p>
      <w:r>
        <w:t>- Như trên;</w:t>
      </w:r>
    </w:p>
    <w:p>
      <w:r>
        <w:t>- Bộ trưởng (để báo cáo);</w:t>
      </w:r>
    </w:p>
    <w:p>
      <w:r>
        <w:t>- Cục Cảnh sát điều tra tội phạm về ma túy;</w:t>
      </w:r>
    </w:p>
    <w:p>
      <w:r>
        <w:t>- Lưu: VT, HC.</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