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5129/BCT-TTTN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5129/BCT-TTTN</w:t>
      </w:r>
    </w:p>
    <w:p>
      <w:r>
        <w:t>V/v điều hành kinh doanh xăng dầu</w:t>
      </w:r>
    </w:p>
    <w:p>
      <w:r>
        <w:t>Hà Nội, ngày 18 tháng 7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103/2021/TI-BTC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645/BTC-QLG ngày 17 tháng 7 năm 2024 của Bộ Tài chính tham gia ý kiến về phương án điều hành giá xăng dầu;</w:t>
      </w:r>
    </w:p>
    <w:p>
      <w:r>
        <w:t>Căn cứ thực tế diễn biến giá thành phẩm xăng dầu thế giới kể từ ngày 11 tháng 7 năm 2024 đến hết ngày 17 tháng 7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11/7/2024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22.282</w:t>
      </w:r>
    </w:p>
    <w:p>
      <w:r>
        <w:t>22.174</w:t>
      </w:r>
    </w:p>
    <w:p>
      <w:r>
        <w:t>-108</w:t>
      </w:r>
    </w:p>
    <w:p>
      <w:r>
        <w:t>-0.48</w:t>
      </w:r>
    </w:p>
    <w:p>
      <w:r>
        <w:t>2. Xăng RON95-III</w:t>
      </w:r>
    </w:p>
    <w:p>
      <w:r>
        <w:t>23.294</w:t>
      </w:r>
    </w:p>
    <w:p>
      <w:r>
        <w:t>23.178</w:t>
      </w:r>
    </w:p>
    <w:p>
      <w:r>
        <w:t>-116</w:t>
      </w:r>
    </w:p>
    <w:p>
      <w:r>
        <w:t>-0.50</w:t>
      </w:r>
    </w:p>
    <w:p>
      <w:r>
        <w:t>3. Dầu diêzen 0.05S</w:t>
      </w:r>
    </w:p>
    <w:p>
      <w:r>
        <w:t>20.834</w:t>
      </w:r>
    </w:p>
    <w:p>
      <w:r>
        <w:t>20.504</w:t>
      </w:r>
    </w:p>
    <w:p>
      <w:r>
        <w:t>-330</w:t>
      </w:r>
    </w:p>
    <w:p>
      <w:r>
        <w:t>-1.58</w:t>
      </w:r>
    </w:p>
    <w:p>
      <w:r>
        <w:t>4. Dầu hỏa</w:t>
      </w:r>
    </w:p>
    <w:p>
      <w:r>
        <w:t>21.038</w:t>
      </w:r>
    </w:p>
    <w:p>
      <w:r>
        <w:t>20.664</w:t>
      </w:r>
    </w:p>
    <w:p>
      <w:r>
        <w:t>-374</w:t>
      </w:r>
    </w:p>
    <w:p>
      <w:r>
        <w:t>-1.78</w:t>
      </w:r>
    </w:p>
    <w:p>
      <w:r>
        <w:t>5. Dầu madút 180CST3.5S</w:t>
      </w:r>
    </w:p>
    <w:p>
      <w:r>
        <w:t>17.784</w:t>
      </w:r>
    </w:p>
    <w:p>
      <w:r>
        <w:t>17.611</w:t>
      </w:r>
    </w:p>
    <w:p>
      <w:r>
        <w:t>-173</w:t>
      </w:r>
    </w:p>
    <w:p>
      <w:r>
        <w:t>-0.97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diêzen: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diêzen: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22.174 đồng/lít;</w:t>
      </w:r>
    </w:p>
    <w:p>
      <w:r>
        <w:t>- Xăng RON95-III: không cao hơn 23.178 đồng/lít;</w:t>
      </w:r>
    </w:p>
    <w:p>
      <w:r>
        <w:t>- Dầu diêzen 0.05S: không cao hơn 20.504 đồng/lít;</w:t>
      </w:r>
    </w:p>
    <w:p>
      <w:r>
        <w:t>- Dầu hỏa: không cao hơn 20.664 đồng/lít;</w:t>
      </w:r>
    </w:p>
    <w:p>
      <w:r>
        <w:t>- Dầu madút 180CST 3.5S: không cao hơn 17.611 đồng/kg.</w:t>
      </w:r>
    </w:p>
    <w:p>
      <w:r>
        <w:t>3.  Thời gian thực hiện</w:t>
      </w:r>
    </w:p>
    <w:p>
      <w:r>
        <w:t>- Trích lập và chi sử dụng Quỹ Bình ổn giá xăng dầu đối với các mặt hàng xăng dầu tại Mục 1 nêu trên: Áp dụng từ 15 giờ 00’ ngày 18 tháng 7 năm 2024.</w:t>
      </w:r>
    </w:p>
    <w:p>
      <w:r>
        <w:t>- Điều chỉnh giá bán các mặt hàng xăng dầu: Do thương nhân đầu mối kinh doanh xăng dầu, thương nhân phân phối xăng dầu quy định nhưng không muộn hơn 15 giờ 00’ ngày 18 tháng 7 năm 2024.</w:t>
      </w:r>
    </w:p>
    <w:p>
      <w:r>
        <w:t>- Kể từ 15 giờ 00’ ngày 18 tháng 7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104/20217TT-BTC.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Thương(b/c);</w:t>
      </w:r>
    </w:p>
    <w:p>
      <w:r>
        <w:t>- Lãnh đạo Bộ Tài chính (b/c);</w:t>
      </w:r>
    </w:p>
    <w:p>
      <w:r>
        <w:t>- Ngân hàng Nhà nước Việt Nam;</w:t>
      </w:r>
    </w:p>
    <w:p>
      <w:r>
        <w:t>- Các NHTM nơi thương nhân mở tài khoản QBO giá xăng dầu;</w:t>
      </w:r>
    </w:p>
    <w:p>
      <w:r>
        <w:t>- Vụ trưởng (b/c);</w:t>
      </w:r>
    </w:p>
    <w:p>
      <w:r>
        <w:t>- Cục QLG, Thanh tra Bộ (BTC);</w:t>
      </w:r>
    </w:p>
    <w:p>
      <w:r>
        <w:t>- Tổng cục QLTT(BCT);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(11/7/2024 - 17/7/2024)</w:t>
      </w:r>
    </w:p>
    <w:p>
      <w:r>
        <w:t>TT</w:t>
      </w:r>
    </w:p>
    <w:p>
      <w:r>
        <w:t>Ngày</w:t>
      </w:r>
    </w:p>
    <w:p>
      <w:r>
        <w:t>X92</w:t>
      </w:r>
    </w:p>
    <w:p>
      <w:r>
        <w:t>X95</w:t>
      </w:r>
    </w:p>
    <w:p>
      <w:r>
        <w:t>Dầu hoả</w:t>
      </w:r>
    </w:p>
    <w:p>
      <w:r>
        <w:t>DO 0,05</w:t>
      </w:r>
    </w:p>
    <w:p>
      <w:r>
        <w:t>FO 3,5S</w:t>
      </w:r>
    </w:p>
    <w:p>
      <w:r>
        <w:t>VCB mua CK</w:t>
      </w:r>
    </w:p>
    <w:p>
      <w:r>
        <w:t>VCB bán</w:t>
      </w:r>
    </w:p>
    <w:p>
      <w:r>
        <w:t>1</w:t>
      </w:r>
    </w:p>
    <w:p>
      <w:r>
        <w:t>11/7/24</w:t>
      </w:r>
    </w:p>
    <w:p>
      <w:r>
        <w:t>92.060</w:t>
      </w:r>
    </w:p>
    <w:p>
      <w:r>
        <w:t>96.480</w:t>
      </w:r>
    </w:p>
    <w:p>
      <w:r>
        <w:t>99.570</w:t>
      </w:r>
    </w:p>
    <w:p>
      <w:r>
        <w:t>100.100</w:t>
      </w:r>
    </w:p>
    <w:p>
      <w:r>
        <w:t>519.220</w:t>
      </w:r>
    </w:p>
    <w:p>
      <w:r>
        <w:t>25,243.00</w:t>
      </w:r>
    </w:p>
    <w:p>
      <w:r>
        <w:t>25,465.00</w:t>
      </w:r>
    </w:p>
    <w:p>
      <w:r>
        <w:t>2</w:t>
      </w:r>
    </w:p>
    <w:p>
      <w:r>
        <w:t>12/7/24</w:t>
      </w:r>
    </w:p>
    <w:p>
      <w:r>
        <w:t>94.080</w:t>
      </w:r>
    </w:p>
    <w:p>
      <w:r>
        <w:t>98.500</w:t>
      </w:r>
    </w:p>
    <w:p>
      <w:r>
        <w:t>99.740</w:t>
      </w:r>
    </w:p>
    <w:p>
      <w:r>
        <w:t>100.450</w:t>
      </w:r>
    </w:p>
    <w:p>
      <w:r>
        <w:t>520.390</w:t>
      </w:r>
    </w:p>
    <w:p>
      <w:r>
        <w:t>25,243.00</w:t>
      </w:r>
    </w:p>
    <w:p>
      <w:r>
        <w:t>25,460.00</w:t>
      </w:r>
    </w:p>
    <w:p>
      <w:r>
        <w:t>3</w:t>
      </w:r>
    </w:p>
    <w:p>
      <w:r>
        <w:t>13/7/24</w:t>
      </w:r>
    </w:p>
    <w:p>
      <w:r>
        <w:t>-</w:t>
      </w:r>
    </w:p>
    <w:p>
      <w:r>
        <w:t>-</w:t>
      </w:r>
    </w:p>
    <w:p>
      <w:r>
        <w:t>-</w:t>
      </w:r>
    </w:p>
    <w:p>
      <w:r>
        <w:t>-</w:t>
      </w:r>
    </w:p>
    <w:p>
      <w:r>
        <w:t>-</w:t>
      </w:r>
    </w:p>
    <w:p>
      <w:r>
        <w:t>-</w:t>
      </w:r>
    </w:p>
    <w:p>
      <w:r>
        <w:t>-</w:t>
      </w:r>
    </w:p>
    <w:p>
      <w:r>
        <w:t>4</w:t>
      </w:r>
    </w:p>
    <w:p>
      <w:r>
        <w:t>14/7/24</w:t>
      </w:r>
    </w:p>
    <w:p>
      <w:r>
        <w:t>-</w:t>
      </w:r>
    </w:p>
    <w:p>
      <w:r>
        <w:t>-</w:t>
      </w:r>
    </w:p>
    <w:p>
      <w:r>
        <w:t>-</w:t>
      </w:r>
    </w:p>
    <w:p>
      <w:r>
        <w:t>-</w:t>
      </w:r>
    </w:p>
    <w:p>
      <w:r>
        <w:t>-</w:t>
      </w:r>
    </w:p>
    <w:p>
      <w:r>
        <w:t>-</w:t>
      </w:r>
    </w:p>
    <w:p>
      <w:r>
        <w:t>-</w:t>
      </w:r>
    </w:p>
    <w:p>
      <w:r>
        <w:t>5</w:t>
      </w:r>
    </w:p>
    <w:p>
      <w:r>
        <w:t>15/7/24</w:t>
      </w:r>
    </w:p>
    <w:p>
      <w:r>
        <w:t>93.430</w:t>
      </w:r>
    </w:p>
    <w:p>
      <w:r>
        <w:t>97.850</w:t>
      </w:r>
    </w:p>
    <w:p>
      <w:r>
        <w:t>98.790</w:t>
      </w:r>
    </w:p>
    <w:p>
      <w:r>
        <w:t>99.360</w:t>
      </w:r>
    </w:p>
    <w:p>
      <w:r>
        <w:t>512.820</w:t>
      </w:r>
    </w:p>
    <w:p>
      <w:r>
        <w:t>25,245.00</w:t>
      </w:r>
    </w:p>
    <w:p>
      <w:r>
        <w:t>25,457.00</w:t>
      </w:r>
    </w:p>
    <w:p>
      <w:r>
        <w:t>6</w:t>
      </w:r>
    </w:p>
    <w:p>
      <w:r>
        <w:t>16/7/24</w:t>
      </w:r>
    </w:p>
    <w:p>
      <w:r>
        <w:t>92.130</w:t>
      </w:r>
    </w:p>
    <w:p>
      <w:r>
        <w:t>96.550</w:t>
      </w:r>
    </w:p>
    <w:p>
      <w:r>
        <w:t>98.000</w:t>
      </w:r>
    </w:p>
    <w:p>
      <w:r>
        <w:t>98.770</w:t>
      </w:r>
    </w:p>
    <w:p>
      <w:r>
        <w:t>510.470</w:t>
      </w:r>
    </w:p>
    <w:p>
      <w:r>
        <w:t>25,245.00</w:t>
      </w:r>
    </w:p>
    <w:p>
      <w:r>
        <w:t>25,457.00</w:t>
      </w:r>
    </w:p>
    <w:p>
      <w:r>
        <w:t>7</w:t>
      </w:r>
    </w:p>
    <w:p>
      <w:r>
        <w:t>17/7/24</w:t>
      </w:r>
    </w:p>
    <w:p>
      <w:r>
        <w:t>91.950</w:t>
      </w:r>
    </w:p>
    <w:p>
      <w:r>
        <w:t>96.370</w:t>
      </w:r>
    </w:p>
    <w:p>
      <w:r>
        <w:t>96.930</w:t>
      </w:r>
    </w:p>
    <w:p>
      <w:r>
        <w:t>97.860</w:t>
      </w:r>
    </w:p>
    <w:p>
      <w:r>
        <w:t>509.590</w:t>
      </w:r>
    </w:p>
    <w:p>
      <w:r>
        <w:t>25,245.00</w:t>
      </w:r>
    </w:p>
    <w:p>
      <w:r>
        <w:t>25,468.00</w:t>
      </w:r>
    </w:p>
    <w:p>
      <w:r>
        <w:t>Bquân</w:t>
      </w:r>
    </w:p>
    <w:p>
      <w:r>
        <w:t>92.730</w:t>
      </w:r>
    </w:p>
    <w:p>
      <w:r>
        <w:t>97.150</w:t>
      </w:r>
    </w:p>
    <w:p>
      <w:r>
        <w:t>98.606</w:t>
      </w:r>
    </w:p>
    <w:p>
      <w:r>
        <w:t>99.308</w:t>
      </w:r>
    </w:p>
    <w:p>
      <w:r>
        <w:t>514.498</w:t>
      </w:r>
    </w:p>
    <w:p>
      <w:r>
        <w:t>25,244.00</w:t>
      </w:r>
    </w:p>
    <w:p>
      <w:r>
        <w:t>25,461.00</w:t>
      </w:r>
    </w:p>
    <w:p>
      <w:r>
        <w:t>[1] Tính trên cơ sở mức trích lập Quỹ Bình ổn giá xăng dầu 0 đồng/lít xăng E5, 0 đồng/lít xăng RON95, 0 đồng/lít dầu diêzen, 0 đồng/lít dầu hỏa, 0 đồng/kg dầu madút.</w:t>
      </w:r>
    </w:p>
    <w:p>
      <w:r>
        <w:t>[2] Tính trên cơ sở mức trích lập Quỹ Bình ổn giá xăng dầu 0 đồng/lít xăng E5, 0 đồng/lít xăng RON95, 0 đồng/lít dầu diêzen,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