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5114/TCT-CS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5114 /TCT-CS</w:t>
      </w:r>
    </w:p>
    <w:p>
      <w:r>
        <w:t>V/v chính sách thuế TNDN</w:t>
      </w:r>
    </w:p>
    <w:p>
      <w:r>
        <w:t>Hà Nội, ngày  15  tháng 1 1  năm 2023</w:t>
      </w:r>
    </w:p>
    <w:p>
      <w:r>
        <w:t>Kính gửi:  Công ty TNHH Pasona Tech Việt Nam</w:t>
      </w:r>
    </w:p>
    <w:p>
      <w:r>
        <w:t>(Địa chỉ: Tòa nhà E-town, s ố  364, đường Cộng Hòa, Phường 13, Quận Tân Bình, TP Hồ Chí Minh)</w:t>
      </w:r>
    </w:p>
    <w:p>
      <w:r>
        <w:t>Tổng cục Thuế nhận được công văn số 03/2023/CVT ngày 29/8/2023 của Công ty TNHH Pasona Tech Việt Nam về việc hướng dẫn chính sách thuế đối với việc chuyển giao quyền nắm giữ vốn giữa các công ty trong cùng tập đoàn .   Về vấn đề này, Tổng cục Thuế có ý kiến như sau:</w:t>
      </w:r>
    </w:p>
    <w:p>
      <w:r>
        <w:t>Điểm o khoản 4 Điều 8 Nghị định 126/2020/NĐ-CP ngày 19/10/2020 của Chính phủ quy định chi tiết một số điều của Luật quản lý thuế quy định:</w:t>
      </w:r>
    </w:p>
    <w:p>
      <w:r>
        <w:t>“Điều 8. Các loại thuế khai theo tháng, khai theo  quý , khai theo năm, kha i  theo từng lần phát sinh nghĩa vụ th uế  và khai quyết toán thuế</w:t>
      </w:r>
    </w:p>
    <w:p>
      <w:r>
        <w:t>...</w:t>
      </w:r>
    </w:p>
    <w:p>
      <w:r>
        <w:t>4. Các loại thuế, khoản thu khác thuộc ngân sách nhà nước khai theo từng lần phát sinh, bao gồm:</w:t>
      </w:r>
    </w:p>
    <w:p>
      <w:r>
        <w:t>...</w:t>
      </w:r>
    </w:p>
    <w:p>
      <w:r>
        <w:t>o) Thuế thu nhập doanh nghiệp từ hoạt động chuyển nhượng vốn của nhà thầu nước ngoài...”</w:t>
      </w:r>
    </w:p>
    <w:p>
      <w:r>
        <w:t>Điểm c khoản 6 Điều 11 Nghị định 126/2020/NĐ-CP quy định:</w:t>
      </w:r>
    </w:p>
    <w:p>
      <w:r>
        <w:t>“Điều  11 . Địa điểm nộp hồ sơ khai thuế</w:t>
      </w:r>
    </w:p>
    <w:p>
      <w:r>
        <w:t>...</w:t>
      </w:r>
    </w:p>
    <w:p>
      <w:r>
        <w:t>6. Địa điểm nộp hồ sơ khai thuế đố i  với người nộp thuế có phát sinh nghĩa vụ thu ế  đối với các loại thuế khai và nộp theo từng l ầ n phát sinh theo quy định tại điểm b khoản 4 Điều 45 Luật Quản lý thuế tại cơ quan thuế quản lý trực tiếp, trừ các trường hợp sau đây:</w:t>
      </w:r>
    </w:p>
    <w:p>
      <w:r>
        <w:t>…</w:t>
      </w:r>
    </w:p>
    <w:p>
      <w:r>
        <w:t>c) Hồ sơ khai thuế thu nhập doanh nghiệp đối với hoạt động chuyển nhượng vốn của nhà th ầ u nước ngoài tại cơ quan thuế quản lý trực tiếp doanh nghiệp nơi nhà thầu nước ngoài đầu tư vốn (bao gồm cả trường hợp tổ chức, cá nhân nhận chuy ể n nhượng vốn khai thay cho nhà thầu nước ngoài và trường hợp tổ chức thành lập theo pháp luật Việt Nam nơi nhà thầu nước ngoài đầu tư v ố n khai thay nếu tổ chức, cá nhân nhận chuy ể n nhượng vốn cũng là nhà thầu nước ngoài).. . ”</w:t>
      </w:r>
    </w:p>
    <w:p>
      <w:r>
        <w:t>Khoản 2 Điều 2 Thông tư số 78/2014/TT-BTC ngày 18/6/2014 của Bộ Tài chính hướng dẫn thi hành Nghị định số 218/2013/NĐ-CP ngày 26/12/2013 của Chính phủ quy định và hướng dẫn thi hành Luật thuế TNDN quy định:</w:t>
      </w:r>
    </w:p>
    <w:p>
      <w:r>
        <w:t>“Điều 2. Người nộp thuế</w:t>
      </w:r>
    </w:p>
    <w:p>
      <w: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r>
        <w:t>Khoản 1 Điều 7 Thông tư số 78/2014/TT-BTC ngày 18/6/2014 của Bộ Tài chính hướng dẫn thi hành Nghị định số 218/2013/NĐ-CP ngày 26/12/2013 của Chính phủ quy định và hướng dẫn thi hành Luật thuế TNDN (được sửa đổi, bổ sung theo quy định tại khoản 1 Điều 5 Thông tư số 96/2015/TT-BTC ngày 22/06/2015) quy định:</w:t>
      </w:r>
    </w:p>
    <w:p>
      <w:r>
        <w:t>“Điều 7. Thu nhập khác</w:t>
      </w:r>
    </w:p>
    <w:p>
      <w:r>
        <w:t>Thu nhập khác  b ao g ồ m các khoản thu nhập sau:</w:t>
      </w:r>
    </w:p>
    <w:p>
      <w:r>
        <w:t>1. Thu nhập từ chuyển nhượng vốn, chuyển nhượng chứng khoán theo hướng dẫn tại Chương IV Thông tư này.”</w:t>
      </w:r>
    </w:p>
    <w:p>
      <w:r>
        <w:t>Khoản 1 và Khoản 2 Điều 14 Thông tư số 78/2014/TT-BTC nêu trên quy định:</w:t>
      </w:r>
    </w:p>
    <w:p>
      <w:r>
        <w:t>“Điều 14. Thu nhập từ chuyển nhượng vốn</w:t>
      </w:r>
    </w:p>
    <w:p>
      <w:r>
        <w:t>1. Phạm vi áp dụng:</w:t>
      </w:r>
    </w:p>
    <w:p>
      <w: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r>
        <w:t>...</w:t>
      </w:r>
    </w:p>
    <w:p>
      <w:r>
        <w:t>2. Căn cứ tính thuế:</w:t>
      </w:r>
    </w:p>
    <w:p>
      <w:r>
        <w:t>a) Thu nhập tính thuế từ chuyển nhượng vốn được xác định:</w:t>
      </w:r>
    </w:p>
    <w:p>
      <w:r>
        <w:t>Thu nhập tính thuế</w:t>
      </w:r>
    </w:p>
    <w:p>
      <w:r>
        <w:t>=</w:t>
      </w:r>
    </w:p>
    <w:p>
      <w:r>
        <w:t>Giá chuyển nhượng</w:t>
      </w:r>
    </w:p>
    <w:p>
      <w:r>
        <w:t>-</w:t>
      </w:r>
    </w:p>
    <w:p>
      <w:r>
        <w:t>Giá mua của phần vốn chuyển nhượng</w:t>
      </w:r>
    </w:p>
    <w:p>
      <w:r>
        <w:t>-</w:t>
      </w:r>
    </w:p>
    <w:p>
      <w:r>
        <w:t>Chi phí chuyển nhượng</w:t>
      </w:r>
    </w:p>
    <w:p>
      <w:r>
        <w:t>Trong đó:</w:t>
      </w:r>
    </w:p>
    <w:p>
      <w:r>
        <w:t>- Gi á   chuyển nhượng được xác định là tổng giá trị thực tế mà bên chuyển nhượng thu được theo hợp đ  ồ ng chuyển nhượng.</w:t>
      </w:r>
    </w:p>
    <w:p>
      <w:r>
        <w:t>Trường hợp hợp đ ồ ng chuyển nhượng vốn quy định việc thanh toán theo hình thức trả góp, trả chậm thì doanh thu của hợp đồng chuyển nhượng không bao gồm lãi trả góp, lãi trả chậm theo thời hạn quy định trong hợp đồng.</w:t>
      </w:r>
    </w:p>
    <w:p>
      <w:r>
        <w:t>Trường hợp hợp đ ồ ng chuyển nhượng không quy định gi á  thanh toán hoặc cơ quan thuế có cơ sở đ 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 ng với tỷ lệ phần vốn góp chuyển nhượng.</w:t>
      </w:r>
    </w:p>
    <w:p>
      <w:r>
        <w:t>...</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 ố  thuế thu nhập doanh nghiệp phải nộp từ hoạt động chuyển nhượng v ố n của tổ chức nước ngoài.</w:t>
      </w:r>
    </w:p>
    <w:p>
      <w:r>
        <w:t>Việc kê khai thuế, nộp thuế được thực hiện theo quy định tại các văn bản quy phạm pháp luật về quản lý thuế.”</w:t>
      </w:r>
    </w:p>
    <w:p>
      <w:r>
        <w:t>Căn cứ mẫu biểu hồ sơ khai thuế thu nhập doanh nghiệp số 05/TNDN kèm theo Thông t ư  80/2021/TT-BTC ngày 29/9/2021 hướng dẫn thi hành một số điều của Luật quản lý thuế và Nghị định số 126/2020/NĐ-CP ngày 19 tháng 10 năm 2020 của Chính phủ quy định chi tiết một số điều của Luật quản lý thuế.</w:t>
      </w:r>
    </w:p>
    <w:p>
      <w:r>
        <w:t>Căn cứ quy định nêu trên, Công ty CP Pasona Tech có kế hoạch sáp nhập chuyển giao toàn bộ tài sản, quyền, lợi ích hợp pháp (bao gồm cả quyền nắm giữ toàn bộ phần vốn góp trong Công ty TNHH Pasona Tech Việt Nam) sang cho Công ty Pasona Group Inc nếu có phát sinh thu nhập th ì  thực hiện kê khai, nộp thuế TNDN theo quy định. Công ty TNHH Pasona Tech Việt Nam có trách nhiệm kê khai, nộp thay thuế TNDN từ hoạt động chuyển nhượng vốn của tổ chức nước ngoài theo quy định.</w:t>
      </w:r>
    </w:p>
    <w:p>
      <w:r>
        <w:t>Tổng cục Thuế thông báo để Công ty TNHH Pasona Tech Việt Nam được biết./.</w:t>
      </w:r>
    </w:p>
    <w:p>
      <w:r>
        <w:t>Nơi nhận:</w:t>
      </w:r>
    </w:p>
    <w:p>
      <w:r>
        <w:t>- Như trên;</w:t>
      </w:r>
    </w:p>
    <w:p>
      <w:r>
        <w:t>- Phó TCTr Đặng Ngọc Minh (để b/c);</w:t>
      </w:r>
    </w:p>
    <w:p>
      <w:r>
        <w:t>- Cục Thuế TP Hồ Chí Minh;</w:t>
      </w:r>
    </w:p>
    <w:p>
      <w:r>
        <w:t>- Vụ PC-TCT;</w:t>
      </w:r>
    </w:p>
    <w:p>
      <w:r>
        <w:t>- Vụ Kê khai;</w:t>
      </w:r>
    </w:p>
    <w:p>
      <w:r>
        <w:t>- Website;</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