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51/HQTPHCM-GSQL năm 2024 vướng mắc về thể hiện xuất xứ hàng hóa trên nhãn hàng hóa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 ố: 51/HQTPHCM-GSQL</w:t>
      </w:r>
    </w:p>
    <w:p>
      <w:r>
        <w:t>V/v vướng mắc v ề  thể hiện xu ất  xứ hàng h ó a trên nhãn hàng h ó a</w:t>
      </w:r>
    </w:p>
    <w:p>
      <w:r>
        <w:t>Thành phố Hồ Chí Minh , ngày  09  tháng  01  năm  2024</w:t>
      </w:r>
    </w:p>
    <w:p>
      <w:r>
        <w:t>Kính gửi:  Công ty  C ổ phần Đầu tư Diệp Nam Phương.</w:t>
      </w:r>
    </w:p>
    <w:p>
      <w:r>
        <w:t>(Địa ch ỉ :  Số  1 33 A Đường Tr ầ n V ă n Ơn, tổ 10, Khu 12, Xã Long Đức, Huyện Long Thành, T ỉ nh Đồng Nai)</w:t>
      </w:r>
    </w:p>
    <w:p>
      <w:r>
        <w:t>Ngày 28/12/2023, Cục Hải quan Thành phố Hồ Chí Minh nhận được Công văn số 28122023 của Công ty  C ổ phần Đầu tư Diệp Nam Phương về việc thể hiện xuất x ứ  hàng hóa trên nh ã n hàng hóa. Liên quan đến vấn đề nêu trên, Cục Hải quan Thành phố Hồ Chí Minh có ý kiến như sau:</w:t>
      </w:r>
    </w:p>
    <w:p>
      <w:r>
        <w:t>Căn cứ khoản 3 Điều 15 Nghị định 43/2017/NĐ-CP của Chính phủ được sửa đổi, bổ sung tại Nghị định 111/2021/NĐ-CP của Chính phủ quy định ghi xuất xứ hàng hóa như sau:</w:t>
      </w:r>
    </w:p>
    <w:p>
      <w:r>
        <w:t>“Trường hợp hàng hóa không xác định được xuất xứ theo quy định tại kho ả n 1 Điều này thì ghi nơi thực hiện công đoạn cuối cùng để hoàn thiện hàng h ó a. Th ể  hiện bằng một trong các cụm hoặc kết hợp các cụm từ thể hiện công đoạn hoàn thiện hàng hóa như sau: “lắp ráp tại ” ;  “ đóng chai tại ” ; “phối trộn tại ” ; “hoàn t ấ t tại ” ; “đ ó ng gói tại ” ;  “ dán nhãn tại” kèm tên nước hoặc vùng lãnh thổ nơi thực hiện công đoạn cuối cùng để hoàn thiện hàng hóa. ”</w:t>
      </w:r>
    </w:p>
    <w:p>
      <w:r>
        <w:t>Đề nghị Quý Công ty nghiên cứu và đối chiếu với các quy định nêu trên. Trường hợp phát sinh vướng mắc khi làm thủ tục hải quan, Quý Công ty liên hệ trực tiếp Chi cục Hải quan nơi đ ă ng ký tờ khai để được hướng dẫn cụ thể.</w:t>
      </w:r>
    </w:p>
    <w:p>
      <w:r>
        <w:t>Cục Hải quan Thành phố Hồ Chí Minh trả lời để Quý Công ty được biết./ .</w:t>
      </w:r>
    </w:p>
    <w:p>
      <w:r>
        <w:t>Nơi nhận:</w:t>
      </w:r>
    </w:p>
    <w:p>
      <w:r>
        <w:t>- Như trên;</w:t>
      </w:r>
    </w:p>
    <w:p>
      <w:r>
        <w:t>- Cục trư ở ng (để báo cáo ) ;</w:t>
      </w:r>
    </w:p>
    <w:p>
      <w:r>
        <w:t>- Các Phó Cục trưởng (đ ể  b áo cáo);</w:t>
      </w:r>
    </w:p>
    <w:p>
      <w:r>
        <w:t>- Lưu: VT. Trang (03b) .</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