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5076/CT-CS năm 2025 về hóa đơn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5076/CT-CS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5076/CT-CS</w:t>
      </w:r>
    </w:p>
    <w:p>
      <w:r>
        <w:t>V/v hóa đơn</w:t>
      </w:r>
    </w:p>
    <w:p>
      <w:r>
        <w:t>Hà Nội, ngày 11 tháng 11 năm 2025</w:t>
      </w:r>
    </w:p>
    <w:p>
      <w:r>
        <w:t>Kính gửi:  Công ty TNHH KUEHNE + NAGEL</w:t>
      </w:r>
    </w:p>
    <w:p>
      <w:r>
        <w:t>(Địa chỉ: Tòa nhà Vincom Center, số 72 đường Lê Thánh Tôn, phường Sài Gòn, thành phố Hồ Chí Minh )</w:t>
      </w:r>
    </w:p>
    <w:p>
      <w:r>
        <w:t>Cục Thuế nhận được văn bản số 09/2025-KNTAX ngày 22/9/2025 của Công ty TNHH Kuehne + Nagel về hóa đơn. Về vấn đề này, Cục Thuế có ý kiến như sau:</w:t>
      </w:r>
    </w:p>
    <w:p>
      <w:r>
        <w:t>Căn cứ khoản 15 Điều 3 Nghị định số 158/2024/NĐ-CP ngày 18/12/2024 của Chính phủ quy định giải thích từ ngữ;</w:t>
      </w:r>
    </w:p>
    <w:p>
      <w:r>
        <w:t>Căn cứ điểm b khoản 7 Điều 1 Nghị định số 70/2025/NĐ-CP ngày 20/3/2025 của Chính phủ sửa đổi, bổ sung điểm a khoản 6 Điều 10 Nghị định số 123/2020/NĐ-CP ngày 19/10/2020 của Chính phủ quy định về nội dung của hóa đơn.</w:t>
      </w:r>
    </w:p>
    <w:p>
      <w:r>
        <w:t>Đối với vướng mắc của Công ty TNHH Kuehne + Nagel, Chi cục Thuế khu vực II (nay là Thuế TP Hồ Chí Minh) đã có công văn số 2465/CCTKV02-QLDN1 ngày 17/6/2025. Đề nghị Công ty căn cứ quy định trên, đối chiếu với hàng hóa, dịch vụ do Công ty cung cấp và hướng dẫn của Thuế thành phố Hồ Chí Minh để thực hiện theo đúng quy định.</w:t>
      </w:r>
    </w:p>
    <w:p>
      <w:r>
        <w:t>Cục Thuế có ý kiến để Công ty TNHH Kuehne + Nagel được biết./.</w:t>
      </w:r>
    </w:p>
    <w:p>
      <w:r>
        <w:t>Nơi nhận:</w:t>
      </w:r>
    </w:p>
    <w:p>
      <w:r>
        <w:t>- Như trên;</w:t>
      </w:r>
    </w:p>
    <w:p>
      <w:r>
        <w:t>- Phó CTrg Đặng Ngọc Minh (để b/c);</w:t>
      </w:r>
    </w:p>
    <w:p>
      <w:r>
        <w:t>- Ban PC;</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