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5029/BNNMT-MT năm 2025 hướng dẫn thực hiện quy định về phân quyền, phân cấp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5029/BNNMT-MT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5029/BNNMT-MT</w:t>
      </w:r>
    </w:p>
    <w:p>
      <w:r>
        <w:t>V/v hướng dẫn thực hiện quy định về phân quyền, phân cấp</w:t>
      </w:r>
    </w:p>
    <w:p>
      <w:r>
        <w:t>Hà Nội, ngày 01 tháng 8 năm 2025</w:t>
      </w:r>
    </w:p>
    <w:p>
      <w:r>
        <w:t>Kính gửi:  Ủy ban nhân dân các tỉnh, thành phố trực thuộc Trung ương</w:t>
      </w:r>
    </w:p>
    <w:p>
      <w:r>
        <w:t>Trong thời gian vừa qua, Chính phủ đã ban hành Nghị định số 05/2025/NÐ-CP ngày 06/01/2025 (viết tắt là Nghị định số 05/2025/NÐ-CP) sửa đổi, bổ sung một số điều của Nghị định số 08/2022/NÐ-CP ngày 10/01/2022 của Chính phủ quy định chi tiết một số điều của Luật Bảo vệ môi trường (viết tắt là Nghị định số 08/2022/NÐ-CP); Nghị định số 136/2025/NÐ-CP ngày 12/6/2025 của Chính phủ quy định phân quyền, phân cấp trong lĩnh vực nông nghiệp và môi trường (viết tắt là Nghị định số 136/2025/NÐ-CP), trong đó có một số nội dung điều chỉnh về thẩm quyền giải quyết thủ tục hành chính (TTHC) về đánh giá tác động môi trường (ÐTM), phương án cải tạo phục hồi môi trường (CPM) của các dự án đầu tư sau khi được phân loại theo tiêu chí về môi trường. Bộ Nông nghiệp và Môi trường hướng dẫn một số nguyên tắc xác định thẩm quyền giải quyết TTHC như sau:</w:t>
      </w:r>
    </w:p>
    <w:p>
      <w:r>
        <w:t>1. Trình tự xác định đối tượng được phân quyền, phân cấp thẩm quyền thẩm định báo cáo ÐTM của địa phương</w:t>
      </w:r>
    </w:p>
    <w:p>
      <w:r>
        <w:t>Việc xác định thẩm quyền giải quyết TTHC về ÐTM của Chủ tịch Ủy ban nhân dân cấp tỉnh cần thực hiện theo trình tự như sau:</w:t>
      </w:r>
    </w:p>
    <w:p>
      <w:r>
        <w:t>Bước 1: Xác định đối tượng phân quyền</w:t>
      </w:r>
    </w:p>
    <w:p>
      <w:r>
        <w:t>Ðối với dự án đã được phân loại theo các tiêu chí về môi trường thuộc đối tượng quy định tại khoản 1 Ðiều 35 Luật BVMT thì xác định dự án có/không thuộc đối tượng phân quyền quy định tại khoản 1 Ðiều 36 Nghị định số 136/2025/NÐ-CP.</w:t>
      </w:r>
    </w:p>
    <w:p>
      <w:r>
        <w:t>- Trường hợp thuộc đối tượng đã được phân quyền theo quy định nêu trên thì thẩm quyền giải quyết TTHC về ÐTM đối với dự án này là của Chủ tịch UBND cấp tỉnh.</w:t>
      </w:r>
    </w:p>
    <w:p>
      <w:r>
        <w:t>- Trường hợp còn lại thì tiếp tục thực hiện theo  Bước 2  dưới đây.</w:t>
      </w:r>
    </w:p>
    <w:p>
      <w:r>
        <w:t>Bước 2: Xác định đối tượng phân cấp</w:t>
      </w:r>
    </w:p>
    <w:p>
      <w:r>
        <w:t>Ðối với dự án được xác định thuộc thẩm quyền thẩm định báo cáo ÐTM của Bộ Nông nghiệp và Môi trường tại Bước 1 thì tiếp tục xác định dự án này có/không thuộc đối tượng phân cấp thẩm quyền thẩm định báo cáo ÐTM cho UBND cấp tỉnh theo quy định tại khoản 1 Ðiều 26a Nghị định số 08/2022/NÐ- CP (được sửa đổi, bổ sung tại khoản 7 Ðiều 1 Nghị định số 05/2025/NÐ-CP).</w:t>
      </w:r>
    </w:p>
    <w:p>
      <w:r>
        <w:t>- Trường hợp thuộc  một trong các  đối tượng phân cấp theo quy định nêu trên thì thẩm quyền giải quyết TTHC về ÐTM đối với dự án này được phân cấp cho Chủ tịch UBND cấp tỉnh. Các quy định về phân cấp (thời hạn giải quyết, trách nhiệm cơ quan liên quan) được thực hiện theo Ðiều 26a Nghị định số 08/2022/NÐ-CP (được sửa đổi, bổ sung tại khoản 7 Ðiều 1 Nghị định số 05/2025/NÐ-CP).</w:t>
      </w:r>
    </w:p>
    <w:p>
      <w:r>
        <w:t>- Trường hợp còn lại thì thẩm quyền giải quyết TTHC về ÐTM đối với dự án là của Bộ Nông nghiệp và Môi trường.</w:t>
      </w:r>
    </w:p>
    <w:p>
      <w:r>
        <w:t>2. Một số lưu ý trong quá trình thực hiện</w:t>
      </w:r>
    </w:p>
    <w:p>
      <w:r>
        <w:t>- Ngoài lĩnh vực môi trường, Nghị định số 136/2025/NÐ-CP cũng quy định các nội dung liên quan đến phân quyền, phân cấp trong một số lĩnh vực có liên quan đến tiêu chí về môi trường của dự án đầu tư như: Tài nguyên nước (Ðiều 31); địa chất và khoáng sản (Ðiều 34); quản lý tổng hợp tài nguyên, bảo vệ môi trường biển và hải đảo (Ðiều 53, Ðiều 55).</w:t>
      </w:r>
    </w:p>
    <w:p>
      <w:r>
        <w:t>Trường hợp tiêu chí về môi trường của dự án có liên quan đến thẩm quyền cấp phép, quyết định của Bộ trưởng Bộ Nông nghiệp và Môi trường  đã phân quyền  cho Chủ tịch UBND cấp tỉnh thực hiện theo các quy định nêu trên thì tiêu chí về môi trường của dự án cũng được điều chỉnh tương ứng với thẩm quyền này (trong đó có thẩm quyền thẩm định CPM đối với dự án khai thác khoáng sản).</w:t>
      </w:r>
    </w:p>
    <w:p>
      <w:r>
        <w:t>Trường hợp tiêu chí về môi trường của dự án có liên quan đến thẩm quyền cấp phép, quyết định của Bộ trưởng Bộ Nông nghiệp và Môi trường  đã phân cấp  cho Chủ tịch UBND cấp tỉnh thực hiện thì tiêu chí về môi trường của dự án vẫn được áp dụng theo thẩm quyền của Bộ trưởng Bộ Nông nghiệp và Môi trường trong lĩnh vực đó.</w:t>
      </w:r>
    </w:p>
    <w:p>
      <w:r>
        <w:t>- Trường hợp dự án xả nước thải vào nguồn nước mặt liên tỉnh đã được Bộ Tài nguyên và Môi trường (trước đây) công bố, tuy nhiên sau khi sắp xếp đơn vị hành chính cấp tỉnh mà không còn là nguồn nước mặt liên tỉnh thì không xét tiêu chí này khi xác định đối tượng phân cấp quy định tại khoản 1 Ðiều 26a Nghị định số 08/2022/NÐ-CP.</w:t>
      </w:r>
    </w:p>
    <w:p>
      <w:r>
        <w:t>Bộ Nông nghiệp và Môi trường hướng dẫn để các địa phương triển khai thực hiện theo quy định./.</w:t>
      </w:r>
    </w:p>
    <w:p>
      <w:r>
        <w:t>Nơi nhận:</w:t>
      </w:r>
    </w:p>
    <w:p>
      <w:r>
        <w:t>- Như trên;</w:t>
      </w:r>
    </w:p>
    <w:p>
      <w:r>
        <w:t>- Bộ trưởng (để báo cáo);</w:t>
      </w:r>
    </w:p>
    <w:p>
      <w:r>
        <w:t>- Lưu: VT, MT, U(05).</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