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5024/BCT-XNK năm 2023 thực hiện trách nhiệm quy định tại Nghị định 107/2018/NĐ-CP về xuất khẩu gạo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5024/BCT-XNK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5024/BCT-XNK</w:t>
      </w:r>
    </w:p>
    <w:p>
      <w:r>
        <w:t>V/v thực hiện trách nhiệm quy định tại Nghị định số 107/2018/NĐ-CP về xuất khẩu gạo</w:t>
      </w:r>
    </w:p>
    <w:p>
      <w:r>
        <w:t>Hà Nội, ngày 31 tháng 7 năm 2023</w:t>
      </w:r>
    </w:p>
    <w:p>
      <w:r>
        <w:t>Kính gửi:</w:t>
      </w:r>
    </w:p>
    <w:p>
      <w:r>
        <w:t>- Hiệp hội Lương thực Việt Nam;</w:t>
      </w:r>
    </w:p>
    <w:p>
      <w:r>
        <w:t>- Thương nhân kinh doanh xuất khẩu gạo.</w:t>
      </w:r>
    </w:p>
    <w:p>
      <w:r>
        <w:t>Trong bối cảnh tình hình thương mại lương thực toàn cầu diễn biến phức tạp, khó lường do tác động bởi nhiều yếu tố: i) lệnh cấm xuất khẩu gạo tại một số nước (Ấn Độ, UAE, Nga); ii) hiện tượng Elnino gây ảnh hưởng tiêu cực đến sản xuất lương thực, ngũ cốc tại nhiều khu vực; iii) diễn biến địa chính trị còn tiếp diễn (Nga tuyên bố rút khỏi thỏa thuận ngũ cốc biển đen) v.v.</w:t>
      </w:r>
    </w:p>
    <w:p>
      <w:r>
        <w:t>Để góp phần tiêu thụ thóc, gạo hàng hóa; bảo đảm cân đối xuất khẩu và tiêu dùng nội địa; góp phần bình ổn giá thóc, gạo trong nước; đảm bảo mục tiêu an ninh lương thực quốc gia, tiếp theo công văn số 584/XNK-NS ngày 21 tháng 7 năm 2023, Bộ Công Thương đề nghị quý Hiệp hội và Thương nhân kinh doanh xuất khẩu gạo triển khai một số nội dung như sau:</w:t>
      </w:r>
    </w:p>
    <w:p>
      <w:r>
        <w:t>1. Thực hiện nghiêm túc quy định tại Nghị định số 107/2018/NĐ-CP ngày 15 tháng 8 năm 2018 của Chính phủ về kinh doanh xuất khẩu gạo; thường xuyên duy trì mức dự trữ lưu thông tối thiểu theo quy định tại Nghị định số 107/2018/NĐ-CP, đảm bảo cân đối xuất khẩu và tiêu dùng nội địa, góp phần bình ổn giá thóc, gạo tại thị trường trong nước.</w:t>
      </w:r>
    </w:p>
    <w:p>
      <w:r>
        <w:t>2. Báo cáo tình hình lượng thóc, gạo tồn kho; tình hình ký kết hợp đồng và thực hiện hợp đồng xuất khẩu gạo theo quy định tại Nghị định số 107/2018/NĐ-CP nêu trên.</w:t>
      </w:r>
    </w:p>
    <w:p>
      <w:r>
        <w:t>3. Chủ động theo dõi sát tình hình thị trường thương mại gạo toàn cầu; trao đổi với Hiệp hội Lương thực Việt Nam, kịp thời báo báo Bộ Công Thương và Bộ Nông nghiệp và Phát triển nông thôn tình hình liên quan đến hoạt động xuất khẩu gạo trên thị trường trong nước và quốc tế; đề xuất giải pháp phù hợp với Bộ, ngành liên quan.</w:t>
      </w:r>
    </w:p>
    <w:p>
      <w:r>
        <w:t>Báo cáo các nội dung nêu trên đề nghị gửi về Cục Xuất nhập khẩu - Bộ Công Thương trước ngày 03 tháng 8 năm 2023 và qua địa chỉ email: xuatkhaugao@moit.gov.vn.</w:t>
      </w:r>
    </w:p>
    <w:p>
      <w:r>
        <w:t>Bộ Công Thương đề nghị quý Hiệp hội và Thương nhân nghiêm túc triển khai./.</w:t>
      </w:r>
    </w:p>
    <w:p>
      <w:r>
        <w:t>Nơi nhận:</w:t>
      </w:r>
    </w:p>
    <w:p>
      <w:r>
        <w:t>- Như trên;</w:t>
      </w:r>
    </w:p>
    <w:p>
      <w:r>
        <w:t>- TTCP (để b/c);</w:t>
      </w:r>
    </w:p>
    <w:p>
      <w:r>
        <w:t>- PTTg Lê Minh Khái (để b/c);</w:t>
      </w:r>
    </w:p>
    <w:p>
      <w:r>
        <w:t>- Bộ trưởng (để b/c);</w:t>
      </w:r>
    </w:p>
    <w:p>
      <w:r>
        <w:t>- Các Bộ/ngành: NN&amp;PTNT, TC, KHĐT, NHNN;</w:t>
      </w:r>
    </w:p>
    <w:p>
      <w:r>
        <w:t>- UBND các địa phương có thương nhân kinh doanh xuất khẩu gạo trên địa bàn (để p/h);</w:t>
      </w:r>
    </w:p>
    <w:p>
      <w:r>
        <w:t>- Các Vụ: TTTN, AP, AM;</w:t>
      </w:r>
    </w:p>
    <w:p>
      <w:r>
        <w:t>- Lưu: VT, XNK.</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