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501/TCT-KK năm 2024 khai bổ sung tăng chỉ tiêu đề nghị hoàn trên hồ sơ khai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501/TCT-KK</w:t>
      </w:r>
    </w:p>
    <w:p>
      <w:r>
        <w:t>V/v khai bổ sung tăng chỉ tiêu đề nghị hoàn trên hồ sơ khai thuế</w:t>
      </w:r>
    </w:p>
    <w:p>
      <w:r>
        <w:t>Hà Nội, ngày 06 tháng 02 năm 2024</w:t>
      </w:r>
    </w:p>
    <w:p>
      <w:r>
        <w:t>Kính gửi:  Cục Thuế tỉnh Đồng Nai</w:t>
      </w:r>
    </w:p>
    <w:p>
      <w:r>
        <w:t>Tổng cục Thuế nhận được Công văn số 12342/CTDON-TTHT ngày 25/10/2023 của Cục Thuế tỉnh Đồng Nai về việc kê khai thuế giá trị gia tăng (GTGT) đối với dự án đầu tư và hoàn thuế của Công ty TNHH VTTH Hưng Nguyên, Tổng cục Thuế có ý kiến như sau:</w:t>
      </w:r>
    </w:p>
    <w:p>
      <w:r>
        <w:t>Căn cứ quy định tại khoản 1, 2, 3 Điều 47 Luật Quản lý thuế số 38/2019/QH14:</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Căn cứ quy định tại điểm b khoản 4 Điều 7 Nghị định số 126/2020/NĐ-CP ngày 19/10/2020 của Chính phủ:</w:t>
      </w:r>
    </w:p>
    <w:p>
      <w:r>
        <w:t>“Điều 7. Hồ sơ khai thuế</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 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
        <w:t>Trường hợp Công ty TNHH VTTH Hưng Nguyên đã nộp hồ sơ khai thuế GTGT đối với dự án đầu tư mẫu số 02/GTGT kỳ tính thuế quý 3/2022 thì Công ty không được khai bổ sung tăng số thuế GTGT đề nghị hoàn trên hồ sơ khai thuế GTGT mẫu số 02/GTGT kỳ tính thuế quý 2/2022 theo quy định tại điểm b khoản 4 Điều 7 Nghị định số 126/2020/NĐ-CP.</w:t>
      </w:r>
    </w:p>
    <w:p>
      <w:r>
        <w:t>Đối với số thuế GTGT mua vào của dự án đầu tư không được hoàn nhưng đủ điều kiện khấu trừ, Công ty thực hiện kết chuyển sang tờ khai thuế GTGT của hoạt động sản xuất kinh doanh mẫu số 01/GTGT theo hướng dẫn tại Công văn số 4394/TCT-KK ngày 24/11/2022 của Tổng cục Thuế  (gửi kèm theo).</w:t>
      </w:r>
    </w:p>
    <w:p>
      <w:r>
        <w:t>Tổng cục Thuế trả lời để Cục Thuế tỉnh Đồng Nai được biết và thực hiện./.</w:t>
      </w:r>
    </w:p>
    <w:p>
      <w:r>
        <w:t>Nơi nhận:</w:t>
      </w:r>
    </w:p>
    <w:p>
      <w:r>
        <w:t>- Như trên;</w:t>
      </w:r>
    </w:p>
    <w:p>
      <w:r>
        <w:t>- Phó TCTr Mai Sơn (để b/c);</w:t>
      </w:r>
    </w:p>
    <w:p>
      <w:r>
        <w:t>- Vụ/đơn vị: CS, PC;</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