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4981/TCT-CS</w:t>
      </w:r>
    </w:p>
    <w:p>
      <w:r>
        <w:t>V/v chính sách thuế</w:t>
      </w:r>
    </w:p>
    <w:p>
      <w:r>
        <w:t>Hà Nội, ngày 07 tháng 11 năm 2023.</w:t>
      </w:r>
    </w:p>
    <w:p>
      <w:r>
        <w:t>Kính gửi:  Cục Thuế tỉnh Khánh Hòa.</w:t>
      </w:r>
    </w:p>
    <w:p>
      <w:r>
        <w:t>Tổng cục Thuế nhận được công văn số 3891/CTKHH-TTKT4 ngày 3/7/2023 của Cục Thuế tỉnh Khánh Hòa về chính sách thuế. Về vấn đề này, Tổng cục Thuế có ý kiến như sau:</w:t>
      </w:r>
    </w:p>
    <w:p>
      <w:r>
        <w:t>Căn cứ Điều 112 Luật Quản lý thuế số 38/2019/QH14 ngày 13/6/2019 quy định nhiệm vụ, quyền hạn của thủ trưởng cơ quan quản lý thuế ra quyết định kiểm tra thuế và công chức quản lý thuế trong việc kiểm tra thuế;</w:t>
      </w:r>
    </w:p>
    <w:p>
      <w:r>
        <w:t>Căn cứ khoản 3 Điều 1 Luật số 106/2016/QH13 ngày 06/4/2016 sửa đổi, bổ sung một số Điều của Luật thuế giá trị gia tăng số 13/2008/QH12 đã được sửa đổi, bổ sung một số Điều theo Luật số 31/2013/QH13) quy định về hoàn thuế GTGT;</w:t>
      </w:r>
    </w:p>
    <w:p>
      <w:r>
        <w:t>Căn cứ khoản 6 Điều 1 Nghị định số 100/2016/NĐ-CP ngày 01/7/2016 của Chính phủ sửa đổi, bổ sung Điều 10 Nghị định số 209/2013/NĐ-CP ngày 18/12/2013 của Chính phủ (đã được sửa đổi, bổ sung tại Nghị định số 12/2015/NĐ-CP ngày 12/02/2015) về hoàn thuế GTGT đối với dự án đầu tư;</w:t>
      </w:r>
    </w:p>
    <w:p>
      <w:r>
        <w:t>Căn cứ khoản 3 Điều 1 Nghị định số 49/2022/TT-BTC ngày 29/7/2022 của Chính phủ sửa đổi, bổ sung một số điều của Nghị định số 209/2013/NĐ-CP ngày 18/12/2013 của Chính phủ quy định chi tiết và hướng dẫn thi hành một số điều Luật thuế giá trị gia tăng (đã được sửa đổi, bổ sung một số điều theo Nghị định số 12/2015/NĐ-CP; Nghị định số 100/2016/NĐ-CP và Nghị định số 146/2017/NĐ-CP) quy định về hoàn thuế GTGT;</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28/2/2023 của Bộ Tài chính sửa đổi, bổ sung một số điều của Thông tư số 219/2013/TT-BTC ngày 31 tháng 12 năm 2013 của Bộ Tài chính (đã được sửa đổi, bổ sung tại Thông tư số 26/2015/TT-BTC ngày 27 tháng 02 năm 2015, Thông tư số 130/2016/TT-BTC ngày 12 tháng 8 năm 2016 của Bộ Tài chính) về hoàn thuế GTGT;</w:t>
      </w:r>
    </w:p>
    <w:p>
      <w:r>
        <w:t>Căn cứ điểm a khoản 2 Điều 28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 về hồ sơ đề nghị hoàn thuế GTGT.</w:t>
      </w:r>
    </w:p>
    <w:p>
      <w:r>
        <w:t>Căn cứ quy định và hướng dẫn trên, trường hợp dự án xây dựng khách sạn của Công ty TNHH TM-DV Du lịch Khải Hoàng không đáp ứng hồ sơ đề nghị hoàn thuế GTGT theo hướng dẫn tại khoản 2 Điều 28 Thông tư số 80/2021/TT-BTC thì không được hoàn thuế GTGT.</w:t>
      </w:r>
    </w:p>
    <w:p>
      <w:r>
        <w:t>Tổng cục Thuế có ý kiến để Cục Thuế tỉnh Khánh Hòa được biết./.</w:t>
      </w:r>
    </w:p>
    <w:p>
      <w:r>
        <w:t>Nơi nhận:</w:t>
      </w:r>
    </w:p>
    <w:p>
      <w:r>
        <w:t>- Như trên;</w:t>
      </w:r>
    </w:p>
    <w:p>
      <w:r>
        <w:t>- Phó TCTr Đặng Ngọc Minh (để b/c);</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