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4963/TCT-CS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4963 /TCT-CS</w:t>
      </w:r>
    </w:p>
    <w:p>
      <w:r>
        <w:t>V/v chính sách thuế GTGT.</w:t>
      </w:r>
    </w:p>
    <w:p>
      <w:r>
        <w:t>Hà Nội, ngày  01  tháng  11  năm  2024</w:t>
      </w:r>
    </w:p>
    <w:p>
      <w:r>
        <w:t>Kính gửi:  Cục thuế tỉnh Thái Bình.</w:t>
      </w:r>
    </w:p>
    <w:p>
      <w:r>
        <w:t>Tổng cục Thuế nhận được công văn số 4308/CTTBI-TTKT1 ngày 01/8/2024, công văn số 87 1 /CTTBI-TTKT1 ngày 13/3/2023 của Cục thuế Thái Bình về chính sách thuế GTGT. Về việc này, Tổng cục Thuế có ý kiến như sau:</w:t>
      </w:r>
    </w:p>
    <w:p>
      <w:r>
        <w:t>Về thuế GTGT dự án PPP, ngày 24/6/2024 Tổng cục Thuế đã có công văn số 2688/TCT-CS trả lời Cục thuế tỉnh Nghệ An (bản chụp kèm theo công văn này).</w:t>
      </w:r>
    </w:p>
    <w:p>
      <w:r>
        <w:t>Đối với dự án đầu tư của Công ty cổ phần đầu tư Thái Bình Cầu Nghìn, Tổng cục Thuế đề nghị Cục Thuế có văn bản báo cáo Hội đồng nhân dân tỉnh, Ủy ban nhân dân tỉnh Thái Bình để làm rõ cơ quan nhà nước có thẩm quyền có tiếp tục thực hiện hình thức đầu tư đối tác công tư loại hình hợp đồng Xây dựng - Kinh doanh - Chuyển giao (BOT) của Dự án đầu tư xây dựng tuyến đường bộ từ thành phố Thái Bình đi Cầu Ngh ì n hay không, trên cơ sở đó Cục Thuế căn cứ pháp luật thuế giá trị gia tăng, pháp luật quản lý thuế để xử lý theo quy định và thẩm quyền.</w:t>
      </w:r>
    </w:p>
    <w:p>
      <w:r>
        <w:t>Tổng cục Thuế có ý kiến để Cục Thuế tỉnh Thái Bình được biết./.</w:t>
      </w:r>
    </w:p>
    <w:p>
      <w:r>
        <w:t>Nơi nhận:</w:t>
      </w:r>
    </w:p>
    <w:p>
      <w:r>
        <w:t>- Như trên;</w:t>
      </w:r>
    </w:p>
    <w:p>
      <w:r>
        <w:t>- Phó TCTr Đặng Ngọc Minh (để b/c);</w:t>
      </w:r>
    </w:p>
    <w:p>
      <w:r>
        <w:t>- Vụ PC, Vụ KK (TCT);</w:t>
      </w:r>
    </w:p>
    <w:p>
      <w:r>
        <w:t>- Website Tổng cục Thuế;</w:t>
      </w:r>
    </w:p>
    <w:p>
      <w:r>
        <w:t>- Lưu: VT, CS .</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