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4941/TCT-CS năm 2024 về chính sách tiền thuê đất trong khu công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4941 / TCT-CS</w:t>
      </w:r>
    </w:p>
    <w:p>
      <w:r>
        <w:t>V/v chính sách tiền thuê đất.</w:t>
      </w:r>
    </w:p>
    <w:p>
      <w:r>
        <w:t>Hà Nội, ngày  31  tháng  10  năm 20 24</w:t>
      </w:r>
    </w:p>
    <w:p>
      <w:r>
        <w:t>Kính gửi:  Cục Thuế tỉnh Thái Nguyên.</w:t>
      </w:r>
    </w:p>
    <w:p>
      <w:r>
        <w:t>Tổng cục Thuế nhận được Công văn số 1125/CTTNG-HKDCN của Cục Thuế tỉnh Thái Nguyên về chính sách miễn tiền thuê đất trong khu công nghiệp . V ề vấn đề này, Tổng cục Thuế có ý kiến như sau:</w:t>
      </w:r>
    </w:p>
    <w:p>
      <w:r>
        <w:t>- Căn cứ Khoản 3 Điều 18 Nghị định số 46/2014/NĐ-CP ngày 15/5/2014 được sửa đổi tại Khoản 5 Điều 3 Nghị định s ố  135/2016/NĐ-CP ngày 15/11/2016 của Chính phủ;</w:t>
      </w:r>
    </w:p>
    <w:p>
      <w:r>
        <w:t>- Căn cứ Điểm b Khoản 3 Điều 19 Nghị định số 46/2014/NĐ-CP ngày 15/5/2014 của Chính phủ;</w:t>
      </w:r>
    </w:p>
    <w:p>
      <w:r>
        <w:t>- Căn cứ Khoản 2 Điều 19 và Điều 62 Nghị định số 31/2021/NĐ-CP ngày 26/3/2021 quy định chi tiết và hướng dẫn thi hành một số điều của Luật Đầu tư;</w:t>
      </w:r>
    </w:p>
    <w:p>
      <w:r>
        <w:t>- Căn cứ Khoản 1 Điều 22 Nghị định số 35/2022/NĐ-CP ngày 28/5/2022 quy định về quản lý khu công nghiệp và khu kinh tế.</w:t>
      </w:r>
    </w:p>
    <w:p>
      <w:r>
        <w:t>Tại các văn bản quy phạm pháp luật về tiền thuê đất nêu trên đã quy định rõ đối tượng và các chính sách miễn, g i ảm tiền thuê đất đối với khu công nghiệp. Đ ề  nghị Cục Thuế tỉnh Thái Nguyên căn cứ các quy định nêu trên và hồ sơ cụ thể của Công ty TNHH Đầu tư Tuấn Nghĩa Thái Nguyên, đối chiếu với danh mục ngành, nghề ưu đãi đầu tư và địa bàn ưu đãi đầu tư tại Phụ lục kèm theo Nghị định số 31/2021/NĐ-CP ngày 26 tháng 3 năm 2021 của Chính phủ để xem xét miễn, giảm tiền thuê đất theo đúng quy định của pháp luật.</w:t>
      </w:r>
    </w:p>
    <w:p>
      <w:r>
        <w:t>Ngoài ra, về sự phù hợp của việc cho thuê đất để đầu tư xây dựng nhà xưởng, văn phòng, kho bãi cho thuê tại Lô CN4, Khu công nghiệp Sông Công II, đề nghị Cục Thuế tỉnh Thái Nguyên phối hợp với các cơ quan chức năng có liên quan tại địa phương (cơ quan kế hoạch và đầu tư, cơ quan tài nguyên và môi trường,...) để đảm bảo thực hiện đúng quy định của pháp luật.</w:t>
      </w:r>
    </w:p>
    <w:p>
      <w:r>
        <w:t>Tổng cục Thuế trả lời để Cục Thuế tỉnh Thái Nguyên biết và thực hiện./</w:t>
      </w:r>
    </w:p>
    <w:p>
      <w:r>
        <w:t>Nơi nhận:</w:t>
      </w:r>
    </w:p>
    <w:p>
      <w:r>
        <w:t>- Như trên;</w:t>
      </w:r>
    </w:p>
    <w:p>
      <w:r>
        <w:t>- Phó TCTrg Đặng Ngọc Minh (để b/c);</w:t>
      </w:r>
    </w:p>
    <w:p>
      <w:r>
        <w:t>- Cục QLGSCST, Cục QLCS,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