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49223/CTHN-TTHT năm 2023 về khai thuế thông qua phương tiện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49223/CTHN-TTHT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49223/CTHN-TTHT</w:t>
      </w:r>
    </w:p>
    <w:p>
      <w:r>
        <w:t>V/v khai thuế thông qua phương tiện điện tử</w:t>
      </w:r>
    </w:p>
    <w:p>
      <w:r>
        <w:t>Hà Nội, ngày 10 tháng 7 năm 2023</w:t>
      </w:r>
    </w:p>
    <w:p>
      <w:r>
        <w:t>Kính gửi:  Công ty TNHH Hattori và cộng sự</w:t>
      </w:r>
    </w:p>
    <w:p>
      <w:r>
        <w:t>(Địa chỉ: Số 32, phố Phó Đức Chính (số 30C ngõ Trúc Lạc), phường Trúc Bạch, quận Ba Đình, TP Hà Nội - MST: 0106560121)</w:t>
      </w:r>
    </w:p>
    <w:p>
      <w:r>
        <w:t>Ngày 20/06/2023, Cục Thuế TP Hà Nội nhận được công văn số 06.01.2023/CV-Hattori ngày 12/06/2023 của Công ty TNHH Hattori và cộng sự vướng mắc về việc nộp tờ khai thuế qua cổng thông tin điện tử Tổng cục Thuế, Cục Thuế TP Hà Nội có ý kiến như sau:</w:t>
      </w:r>
    </w:p>
    <w:p>
      <w:r>
        <w:t>- Căn cứ Luật Quản lý thuế số 38/2019/QH14 ngày 13/06/2019 của Quốc hội quy định:</w:t>
      </w:r>
    </w:p>
    <w:p>
      <w:r>
        <w:t>Tại Điều 8 quy định giao dịch điện tử trong lĩnh vực thuế:</w:t>
      </w:r>
    </w:p>
    <w:p>
      <w:r>
        <w:t>“1. Người nộp thuế, cơ quan quản lý thuế, cơ quan quản lý nhà nước, tổ chức, cá nhân có đủ điều kiện thực hiện giao dịch điện tử trong lĩnh vực thuế phải thực hiện giao dịch điện tử với cơ quan quản lý thuế theo quy định của Luật này và pháp luật về giao dịch điện tử.</w:t>
      </w:r>
    </w:p>
    <w:p>
      <w:r>
        <w:t>2. Người nộp thuế đã thực hiện giao dịch điện tử trong lĩnh vực thuế thì không phải thực hiện phương thức giao dịch khác.</w:t>
      </w:r>
    </w:p>
    <w:p>
      <w:r>
        <w:t>…</w:t>
      </w:r>
    </w:p>
    <w:p>
      <w:r>
        <w:t>5. Chứng từ điện tử sử dụng trong giao dịch điện tử phải được ký điện tử phù hợp với quy định của pháp luật về giao dịch điện tử.</w:t>
      </w:r>
    </w:p>
    <w:p>
      <w:r>
        <w:t>Tại khoản 10 Điều 17 quy định trách nhiệm của người nộp thuế:</w:t>
      </w:r>
    </w:p>
    <w:p>
      <w:r>
        <w:t>“...10. Người nộp thuế thực hiện hoạt động kinh doanh tại đ ịa   bàn có cơ sở   hạ tầng   về công   nghệ   thông tin  phải thực hiện kê khai, nộp thuế, giao dịch với cơ quan quản lý thuế thông qua phương tiện điện tử theo quy định của pháp luật.</w:t>
      </w:r>
    </w:p>
    <w:p>
      <w:r>
        <w:t>…”</w:t>
      </w:r>
    </w:p>
    <w:p>
      <w:r>
        <w:t>- Căn cứ khoản 1 Điều 7 Thông tư 19/2021/TT-BTC ngày 18/03/2021 của Bộ Tài chính hướng dẫn ký điện tử trong giao dịch thuế điện tử:</w:t>
      </w:r>
    </w:p>
    <w:p>
      <w:r>
        <w:t>“1. Người nộp thuế  khi   thực hiện giao   dịch   thuế   điện   tử phải sử   dụng   chứng thư số đang còn hiệu lực do tổ chức cung cấp   dịch vụ   chứng thực chữ   ký số   công   cộng   cấp,   hoặc   cơ quan nhà nước có thẩm quyền cấp  ,     hoặc   cơ quan nhà     nước   có thẩm quyền công     nhận ký   số trên các hồ sơ thuế, chứng từ   thuế điện   tử  trừ một số trường hợp sau:</w:t>
      </w:r>
    </w:p>
    <w:p>
      <w:r>
        <w:t>…”</w:t>
      </w:r>
    </w:p>
    <w:p>
      <w:r>
        <w:t>Căn cứ những quy định nêu trên, trường hợp Công ty TNHH Hattori và cộng sự thực hiện hoạt động kinh doanh tại TP Hà Nội - địa bàn có cơ sở hạ tầng về công nghệ thông tin phải thực hiện kê khai, nộp thuế, giao dịch với cơ quan quản lý thuế thông qua phương tiện điện tử. Khi thực hiện giao dịch thuế điện tử, Công ty phải sử dụng chứng thư số đang còn hiệu lực do tổ chức cung cấp dịch vụ chứng thực chữ ký số công cộng cấp, hoặc cơ quan nhà nước có thẩm quyền cấp, hoặc cơ quan nhà nước có thẩm quyền công nhận ký số trên các hồ sơ thuế, chứng từ thuế điện tử.</w:t>
      </w:r>
    </w:p>
    <w:p>
      <w:r>
        <w:t>Trong quá trình thực hiện chính sách thuế, trường hợp còn vướng mắc, đơn vị có thể truy cập website  http://hanoi.gdt.gov.vn  để tham khảo các văn bản hướng dẫn của Cục Thuế TP Hà Nội hoặc liên hệ với phòng Thanh tra - Kiểm tra số 1 để được hỗ trợ giải quyết.</w:t>
      </w:r>
    </w:p>
    <w:p>
      <w:r>
        <w:t>Cục Thuế TP Hà Nội trả lời để Công ty TNHH Hattori và cộng sự được biết và thực hiện./.</w:t>
      </w:r>
    </w:p>
    <w:p>
      <w:r>
        <w:t>Nơi nhận:</w:t>
      </w:r>
    </w:p>
    <w:p>
      <w:r>
        <w:t>- Như trên;</w:t>
      </w:r>
    </w:p>
    <w:p>
      <w:r>
        <w:t>- Phòng NVDTPC;</w:t>
      </w:r>
    </w:p>
    <w:p>
      <w:r>
        <w:t>- Phòng TTKT1;</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