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4920/TCHQ-GSQL năm 2024 thủ tục hải quan đối với hàng hóa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4920/TC H Q-GSQL</w:t>
      </w:r>
    </w:p>
    <w:p>
      <w:r>
        <w:t>V/v thủ tục h ải  quan đối với hàng hóa của DNCX</w:t>
      </w:r>
    </w:p>
    <w:p>
      <w:r>
        <w:t>Hà Nội, ngày 11  tháng  10 năm 2024</w:t>
      </w:r>
    </w:p>
    <w:p>
      <w:r>
        <w:t>Kính gửi:  Công ty TNHH Samsung Electronics Việt Nam.</w:t>
      </w:r>
    </w:p>
    <w:p>
      <w:r>
        <w:t>(Đ/c: KCN Yên Phong 1, Yên Trung, Yên Phong, Bắc Ninh)</w:t>
      </w:r>
    </w:p>
    <w:p>
      <w:r>
        <w:t>Trả lời công văn số 2509/2024/SEV ngày 25/09/2024 của Công ty TNHH Samsung Electronics Việt Nam (SEV) về việc hướng dẫn thủ tục hải quan và chính sách thuế trong trường hợp doanh nghiệp chế xuất (DNCX) cho DNCX khác thuê nhà xưởng, Tổng cục Hải quan có ý kiến như sau:</w:t>
      </w:r>
    </w:p>
    <w:p>
      <w:r>
        <w:t>Căn cứ khoản 20, 21 Điều 2 Nghị định số 35/2022/NĐ-CP ngày 28/05/2022 của Chính phủ quy định về quản lý khu công nghiệp và khu kinh  tế  thì:</w:t>
      </w:r>
    </w:p>
    <w:p>
      <w:r>
        <w:t>“20. Hoạt động chế xuất là hoạt động chuyên sản xuất hàng xuất khẩu, cung  ứng  dịch vụ cho s ả n  xuất  hàng xuất khẩu và hoạt động xuất khẩu.</w:t>
      </w:r>
    </w:p>
    <w:p>
      <w:r>
        <w:t>21. Doanh nghiệp chế xuất là doanh nghiệp thực hiện hoạt động chế xuất trong khu chế xuất, khu công nghiệp và khu kinh  tế . ”</w:t>
      </w:r>
    </w:p>
    <w:p>
      <w:r>
        <w:t>Căn cứ quy định tại khoản 5 Điều 27 Nghị định số 35/2022/NĐ-CP ngày 28/05/2022 của Chính phủ quy định:  “5. Việc cho thuê ,  cho thuê lại nhà  xưởng , văn phòng, kho  b ãi và các công trình khác đ ã  xây dựng  để  phục vụ sản xuất, kinh doanh của nhà đ ầ u tư thực hiện dự án  đầu  tư trong khu  công  nghiệp, khu kinh tế  phải đảm bảo  tuân  thủ  các quy định của pháp luật về đất đai, pháp luật về kinh doanh bất động  sản  và quy định khác của pháp luật có liên quan.”</w:t>
      </w:r>
    </w:p>
    <w:p>
      <w:r>
        <w:t>Căn  cứ khoản 6 Điều 26 Nghị định số 35/2022/NĐ-CP ngày 28/05/2022 của Chính phủ quy định về quản lý khu công nghiệp và khu kinh tế thì:</w:t>
      </w:r>
    </w:p>
    <w:p>
      <w:r>
        <w:t>“ 6 . Doanh nghiệp chế xuất được thực hiện các hoạt động kinh doanh khác theo quy định của pháp luật  về đầu  tư, pháp luật về doanh nghiệp  về  quy định khác của pháp luật có liên quan và  đảm bảo  đáp  ứng  các điều kiện sau  đây :</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c) Không  đ ược sử dụng tài s ả n,  máy  móc thiết bị được hư ở ng ưu  đãi về   thuế áp dụng đối với doanh nghiệp chế xuất đ  ể  phục vụ cho hoạt động  sản xuất , kinh doanh khác. Trường hợp sử dụng tài  sản , m á 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r>
        <w:t>Căn cứ các quy định dẫn trên, đề nghị SEV liên hệ các cơ quan chức năng về đất đai, kinh doanh bất động sản, cơ quan cấp  Giấy   chứng nhận đầu tư để xác định SEV có được phép cho thuê lại văn phòng, nhà xưởng hay không. Trường hợp   được  phép cho thuê lại văn phòng, nhà xưởng thì SEV phải hoàn trả ưu đ ã i về thuế  đã được  miễn, giảm theo quy định của pháp luật về thuế khi sử dụng tài sản, máy móc thiết bị  được hưởng  ưu đãi về thuế áp dụng đối với doanh nghiệp chế xuất đ ể  thực hiện các hoạt động kinh doanh khác.</w:t>
      </w:r>
    </w:p>
    <w:p>
      <w:r>
        <w:t>Trường hợp có vướng mắc thì liên hệ Bộ Kế hoạch và Đầu tư (cơ quan đề xuất ban hành Nghị định số 35/2022/NĐ-CP) đ ể  được hướng dẫn.</w:t>
      </w:r>
    </w:p>
    <w:p>
      <w:r>
        <w:t>Tổng cục Hải quan trả lời  để  Công ty biết./.</w:t>
      </w:r>
    </w:p>
    <w:p>
      <w:r>
        <w:t>Nơi nhận:</w:t>
      </w:r>
    </w:p>
    <w:p>
      <w:r>
        <w:t>- Như trên;</w:t>
      </w:r>
    </w:p>
    <w:p>
      <w:r>
        <w:t>- Lưu: VT, GSQL (2b) .</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