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4917/TCT-DNNCN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4917/TCT-DNNCN</w:t>
      </w:r>
    </w:p>
    <w:p>
      <w:r>
        <w:t>V/v chính sách thuế TNCN</w:t>
      </w:r>
    </w:p>
    <w:p>
      <w:r>
        <w:t>Hà Nội, ngày 30 tháng 10 năm 2024</w:t>
      </w:r>
    </w:p>
    <w:p>
      <w:r>
        <w:t>Kính gửi:  Cục Thuế tỉnh Thái Nguyên.</w:t>
      </w:r>
    </w:p>
    <w:p>
      <w:r>
        <w:t>Tổng cục Thuế nhận được công văn số 3717/CTTNG-HKDCN ngày 20/8/2024 của Cục Thuế tỉnh Thái Nguyên nêu vướng mắc về hồ sơ hoàn thuế TNCN năm 2023 của cá nhân người nộp thuế (NNT) là Ông Nguyễn Văn Phong (ông Phong), Mã số thuế: 8764028434. Vấn đề này, Tổng cục Thuế có ý kiến như sau:</w:t>
      </w:r>
    </w:p>
    <w:p>
      <w:r>
        <w:t>-Tại khoản 2 Điều 4 Nghị định số 123/2020/NĐ-CP ngày 19/10/2020 của Chính phủ quy định về hóa đơn chứng từ quy định:</w:t>
      </w:r>
    </w:p>
    <w:p>
      <w:r>
        <w:t>“Điều 4. Nguyên tắc lập, quản lý, sử dụng hóa đơn, chứng từ</w:t>
      </w:r>
    </w:p>
    <w:p>
      <w:r>
        <w:t>…</w:t>
      </w:r>
    </w:p>
    <w:p>
      <w:r>
        <w:t>2. Khi khấu trừ thuế thu nhập cá nhân, khi thu thuế, phí, lệ phí, tổ chức khấu trừ thuế, tổ chức thu phí, lệ phí, tổ chức thu thuế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biên lai điện tử thì phải theo định dạng chuẩn dữ liệu của cơ quan thuế. Trường hợp cá nhân ủy quyền quyết toán thuế thì không cấp chứng từ khấu trừ thuế TNCN.”</w:t>
      </w:r>
    </w:p>
    <w:p>
      <w:r>
        <w:t>- Tại điểm d.2 khoản 6 Điều 8 Nghị định số 126/2020/NĐ-CP ngày 19/10/2020 của Chính phủ quy định chi tiết một số điều của Luật quản lý thuế quy định:</w:t>
      </w:r>
    </w:p>
    <w:p>
      <w:r>
        <w:t>“d.2) Cá nhân cư trú có thu nhập từ tiền lương, tiền công ủy quyền quyết toán thuế cho tổ chức, cá nhân trả thu nhập, cụ thể như sau:</w:t>
      </w:r>
    </w:p>
    <w:p>
      <w:r>
        <w:t>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Trường hợp cá nhân là người lao động được điều chuyển từ tổ chức cũ đến tổ chức mới theo quy định tại điểm d.1 khoản này thì cá nhân được ủy quyền quyết toán thuế cho tổ chức mới.</w:t>
      </w:r>
    </w:p>
    <w:p>
      <w: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vãng lai ở các nơi khác bình quân tháng trong năm không quá 10 triệu đồng và đã được khấu trừ thuế thu nhập cá nhân theo tỷ lệ 10% nếu không có yêu cầu quyết toán thuế đối với phần thu nhập này”.</w:t>
      </w:r>
    </w:p>
    <w:p>
      <w:r>
        <w:t>- Công văn số 636/TCT-DNNCN ngày 12/3/2021 và Công văn số 883/TCT-DNNCN ngày 24/3/2022 của Tổng cục Thuế về việc hướng dẫn quyết toán thuế thu nhập cá nhân.</w:t>
      </w:r>
    </w:p>
    <w:p>
      <w:r>
        <w:t>Căn cứ các quy định nêu trên và hồ sơ, tài liệu của Cục thuế tỉnh Thái Nguyên cung cấp, trường hợp ông Nguyễn Văn Phong đã ủy quyền cho Công ty TNHH Samsung Electronics Việt Nam Thái Nguyên quyết toán thuế thay, nếu phát hiện ông Phong thuộc diện trực tiếp quyết toán thuế với cơ quan thuế thì Công ty TNHH Samsung Electronics Việt Nam Thái Nguyên không điều chỉnh lại quyết toán thuế thu nhập cá nhân, đồng thời cấp chứng từ khấu trừ thuế để ông Phong thực hiện quyết toán thuế theo quy định.</w:t>
      </w:r>
    </w:p>
    <w:p>
      <w:r>
        <w:t>Tổng cục Thuế trả lời để Cục Thuế tỉnh Thái Nguyên được biết và thực hiện./.</w:t>
      </w:r>
    </w:p>
    <w:p>
      <w:r>
        <w:t>Nơi nhận:</w:t>
      </w:r>
    </w:p>
    <w:p>
      <w:r>
        <w:t>- Như trên;</w:t>
      </w:r>
    </w:p>
    <w:p>
      <w:r>
        <w:t>- Phó TCTrg Mai Sơn (để b/c);</w:t>
      </w:r>
    </w:p>
    <w:p>
      <w:r>
        <w:t>- Vụ PC, CS (TCT);</w:t>
      </w:r>
    </w:p>
    <w:p>
      <w:r>
        <w:t>- Website TCT:</w:t>
      </w:r>
    </w:p>
    <w:p>
      <w:r>
        <w:t>- Lưu: VT, DNNCN.</w:t>
      </w:r>
    </w:p>
    <w:p>
      <w:r>
        <w:t>TL. TỔNG CỤC TRƯỞNG</w:t>
      </w:r>
    </w:p>
    <w:p>
      <w:r>
        <w:t>KT. VỤ TRƯỞNG VỤ QLT DNNVV&amp;HKD,CN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