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491/TCT-CS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491 / TCT-CS</w:t>
      </w:r>
    </w:p>
    <w:p>
      <w:r>
        <w:t>V/v chính sách thuế</w:t>
      </w:r>
    </w:p>
    <w:p>
      <w:r>
        <w:t>Hà Nội, ngày  05  tháng  02  năm 20 25</w:t>
      </w:r>
    </w:p>
    <w:p>
      <w:r>
        <w:t>Kính gửi:  Cục Thuế thành phố Đà N ẵ ng</w:t>
      </w:r>
    </w:p>
    <w:p>
      <w:r>
        <w:t>Trả lời công văn số 8189/CTDAN-HKDCN ngày 23/10/2024 của Cục Thuế thành phố Đà N ẵ ng báo cáo vướng mắc khi thi hành Luật Đất đai số 31/2024/QH15 và Nghị định số 103/2024/NĐ-CP ngày 30/7/2024, Tổng cục Thuế có ý kiến như sau:</w:t>
      </w:r>
    </w:p>
    <w:p>
      <w:r>
        <w:t>1.  V ề xác định nghĩa vụ tài chính về thuế thu nhập cá nhân đối  với  hoạt động chuyển như ợ ng quyền sử dụng đất và hoạt động chuy ể n nhượng quyền sử dụng đất và tài sản gắn liền v ớ i đất:</w:t>
      </w:r>
    </w:p>
    <w:p>
      <w:r>
        <w:t>V ề xác định thu nhập chịu thuế thu nhập cá nhân đối với hoạt động chuyển nhượng quyền sử dụng đất và hoạt độn g  chuy ể n nhượng quyền sử dụng đ ấ t và tài sản gắn liền với đất, Tổng cục Thuế đã có công văn số 299/TCT-CS ngày 17/01/2025 hướng dẫn Cục Thuế các tỉnh, thành phố trực thuộc Trung ương thực hiện (bản photocopy công văn số 299/TCT-CS ngày 17/01/2025 của Tổng cục Thuế kèm theo).</w:t>
      </w:r>
    </w:p>
    <w:p>
      <w:r>
        <w:t>Đề nghị Cục Thuế thành phố Đà N ẵ ng nghiên cứu công văn số 299/TCT- CS  ngày 17/01/2025 của Tổng cục Thuế nêu trên và căn cứ hồ sơ cụ thể để thực hiện đảm bảo phù hợp với quy định của pháp luật.</w:t>
      </w:r>
    </w:p>
    <w:p>
      <w:r>
        <w:t>2. Vướng mắc về chính sách thu tiền sử dụng đất và tiền thuê đất:</w:t>
      </w:r>
    </w:p>
    <w:p>
      <w:r>
        <w:t>Đ ề  nghị Cục Thuế thành phố Đà N ẵ ng căn cứ quy định của pháp luật (Luật Đất đai năm 2024, Nghị định số 102/2024/NĐ-CP ngày 30/7/2024 và Nghị định số 103/2024/NĐ-CP ngày 30/7/2024 của Chính phủ, pháp luật về nhà ở,..) và hồ sơ thực t ế  để xem xét, giải quyết theo chức năng và thẩm quyền quy định. Trường h ợ p trong quá trình thực hiện có vướng mắc thì đề nghị Cục Thuế thành phố Đà N ẵ ng có văn bản báo cáo T ổ ng cục Thu ế , trong đó phải nêu rõ ràng, đ ầ y đủ tình huống vướng mắc thực tế và gửi kèm hồ sơ cụ thể để Tổng cục Thuế có căn cứ hướng dẫn Cục Thuế thực hiện theo đúng quy định của pháp luật và phù hợp với thực tế phát sinh.</w:t>
      </w:r>
    </w:p>
    <w:p>
      <w:r>
        <w:t>Tổng cục Thuế trả lời để Cục Thuế  thành phố Đà Nẵng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Vụ Kê khai (TCT);</w:t>
      </w:r>
    </w:p>
    <w:p>
      <w:r>
        <w:t>- Websit 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