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489/TCT-CS năm 2025 về Chính sách tiền sử dụng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489/TCT-CS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05/02/2025</w:t>
            </w:r>
          </w:p>
        </w:tc>
      </w:tr>
      <w:tr>
        <w:tc>
          <w:tcPr>
            <w:tcW w:type="dxa" w:w="4320"/>
          </w:tcPr>
          <w:p>
            <w:r>
              <w:t>Ngày hiệu lực</w:t>
            </w:r>
          </w:p>
        </w:tc>
        <w:tc>
          <w:tcPr>
            <w:tcW w:type="dxa" w:w="4320"/>
          </w:tcPr>
          <w:p>
            <w:r>
              <w:t>05/02/2025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489/TCT-CS</w:t>
      </w:r>
    </w:p>
    <w:p>
      <w:r>
        <w:t>V/v chính sách tiền sử dụng đất</w:t>
      </w:r>
    </w:p>
    <w:p>
      <w:r>
        <w:t>Hà Nội, ngày  05  tháng  02  năm  2025</w:t>
      </w:r>
    </w:p>
    <w:p>
      <w:r>
        <w:t>Kính gửi:  Cục Thuế tỉnh Long An</w:t>
      </w:r>
    </w:p>
    <w:p>
      <w:r>
        <w:t>Tổng cục Thuế nhận được Công văn số 4755/CTLAN-HKDCN ngày 24/10/2024 của Cục Thuế tỉnh Long An về việc vướng mắc trong việc xác định diện tích tính tiền sử dụng đất của loại đất trước khi chuyển mục đích sử dụng đất. Về vấn đề này, Tổng cục Thuế có ý kiến như sau:</w:t>
      </w:r>
    </w:p>
    <w:p>
      <w:r>
        <w:t>-  Tại điểm a và điểm b Khoản 1 Điều 5 Nghị định số 45/2014/NĐ-CP ngày 15/05/2014 của Chính phủ quy định về thu tiền sử dụng đất, quy định:</w:t>
      </w:r>
    </w:p>
    <w:p>
      <w:r>
        <w:t>“Điều 5. Thu tiền sử dụng đất khi chuy ể n mục đích sử dụng đất</w:t>
      </w:r>
    </w:p>
    <w:p>
      <w:r>
        <w:t>1. Đối với  tổ  chức k i nh tế:</w:t>
      </w:r>
    </w:p>
    <w:p>
      <w:r>
        <w:t>a)  Chuyển từ đất nông nghiệp, đất phi nông nghiệp được giao không thu tiền sử dụng đất sang đất ở; chuy ể n từ đất nông nghiệp, đất phi nông nghiệp được giao không thu tiền sử dụng đất sang đất nghĩa trang, nghĩa địa thì thu 100% tiền sử dụng đất theo giá của loại đất sau khi chuy ể n mục đích.</w:t>
      </w:r>
    </w:p>
    <w:p>
      <w:r>
        <w:t>b)  Chuyển mục đích sử dụng từ đất nông nghiệp, đất phi nông nghiệp không phải là đất ở được Nhà nước giao đất có thu tiền sử dụng đất hoặc cho thuê đất sang đất ở thì thu tiền sử dụng đất như sau:</w:t>
      </w:r>
    </w:p>
    <w:p>
      <w:r>
        <w:t>-  Trường hợp được Nhà  nước  giao đất nông nghiệp, đất phi nông nghiệp không phải là đất ở có thu tiền sử dụng đất trước ngày 01 tháng 7 năm 2014, khi được  chuyển  mục đích sang đất ở thì nộp tiền sử dụng đất b ằ ng mức chênh lệch giữa tiền sử dụng đất tính theo giá đ ấ t ở trừ (-) ti ề n sử dụng đ ấ t tính theo giá đ ấ t của loại đ ấ t trước  khi  chuyển mục đích của thời hạn sử dụng đất còn lại tại thời điểm được cơ quan nhà nước có th ẩ m quyền cho phép chuyển mục đích sử dụng đất... ”.</w:t>
      </w:r>
    </w:p>
    <w:p>
      <w:r>
        <w:t>-  Tại khoản 30 Điều 2 Nghị định số 01/2017/NĐ-CP ngày 06/01/2017 sửa đổi, bổ sung một số nghị định quy định chi tiết thi hành luật đất đai, quy định:</w:t>
      </w:r>
    </w:p>
    <w:p>
      <w:r>
        <w:t>“Điều 2. Sửa đổi,  bổ  sung một  số  điều của Nghị định số 43/20 1 4/NĐ-CP ngày 15 th á ng 5 năm 2014 quy định chi tiết thi hành một  số điều  của Luật đất đai</w:t>
      </w:r>
    </w:p>
    <w:p>
      <w:r>
        <w:t>30. B ổ  sung Đi ề u 43c như sau:</w:t>
      </w:r>
    </w:p>
    <w:p>
      <w:r>
        <w:t>Điều 43c. Sử dụng đất của tổ chức kinh tế, hộ gia  đình , cá nhân khi chuyển mục đích sử dụng đất</w:t>
      </w:r>
    </w:p>
    <w:p>
      <w:r>
        <w:t>1 . Tổ chức kinh tế đang sử dụng đ ấ t mà chuyển mục đích sử dụng đất, trừ trường hợp quy định tại Đi ề u 43b của Nghị định này  thì  chế độ sử dụng đất khi chuy ể n mục đích được quy định như sau:</w:t>
      </w:r>
    </w:p>
    <w:p>
      <w:r>
        <w:t>a) Trường hợp chuyển sang sử dụng vào mục đích đất để thực hiện dự án đầu tư xây dựng nhà ở để bán hoặc để bán kết hợp cho thuê hoặc dự án đầu tư hạ tầng nghĩa trang, nghĩa địa để chuyển nhượng quyền sử dụng đất gắn với hạ tầng thì được sử dụng đất theo  hình  thức giao đất có thu tiền sử dụng đất và phải nộp tiền sử dụng đ ấ t khi chuyển mục đích theo quy định;</w:t>
      </w:r>
    </w:p>
    <w:p>
      <w:r>
        <w:t>…</w:t>
      </w:r>
    </w:p>
    <w:p>
      <w:r>
        <w:t>c)  Trường hợp chuyển mục đích sử dụng từ đất ở, đất  phi  nông nghiệp không phải  l à đất ở có nguồn gốc được Nhà nước giao đất  có  thu tiền sử dụng đ ấ t và tiền sử dụng đất đã nộp không có nguồn gốc từ ngân sách nhà nước sang sử dụng vào mục đích đ ấ t sản xu ấ t, kinh doanh phi nông nghiệp; đất xây dựng công trình công cộng có mục đích kinh doanh; đ ấ t để thực hiện dự  á n đầu tư nhà ở để cho thuê; đ ấ t xây dựng công trình sự nghiệp thì được tiếp tục sử dụng đất theo hình thức giao đất có thu tiền sử dụng đất và phải nộp tiền sử dụng đ ấ t kh i  chuyển mục đích (nếu có) theo quy định... ”.</w:t>
      </w:r>
    </w:p>
    <w:p>
      <w:r>
        <w:t>- Tại Khoản 1 Điều 3 và Khoản 1, 6 Điều 4 Thông tư số 76/2014/TT-BTC ngày 16/06/2014 của Bộ Tài chính hướng dẫn một số điều của Nghị định số 45/2014/NĐ-CP ngày 15/05/2014 của Chính phủ quy định về thu tiền sử dụng đất (sửa đổi, bổ sung tại Điều 2 Thông tư số 10/2018/TT-BTC ngày 30/01/2018 của Bộ Tài chính) quy định:</w:t>
      </w:r>
    </w:p>
    <w:p>
      <w:r>
        <w:t>“Điều 3  . Xác định tiền sử dụng đất khi được Nhà nước giao đất có thu tiền sử dụng đất</w:t>
      </w:r>
    </w:p>
    <w:p>
      <w:r>
        <w:t>1. T ổ  chức kinh tế, hộ gia  đình , cá nhân được Nhà nước giao đất có thu tiền sử dụng đ ấ t không thông qua hình thức  đấu giá  thì ti ề n sử dụng đất phải nộp được xác định  bằng giá đất  tính thu ti ề n sử dụng đ ấ t theo mục đích sử dụng đất được giao tại thời điểm có quyết định giao đất nhân (x) với diện t í ch phải nộp tiền sử dụng đ ấ t, trong đó:</w:t>
      </w:r>
    </w:p>
    <w:p>
      <w:r>
        <w:t>1 .1. Về gi á  đ ấ t tính thu tiền sử dụng đất:</w:t>
      </w:r>
    </w:p>
    <w:p>
      <w:r>
        <w:t>a)  Trường hợp được Nhà nước giao đ ấ t  mà  diện tích tính thu ti ề n sử dụng đ ấ t của thửa đ ấ t hoặc khu đ ấ t có giá trị (tính theo  giá đất  trong Bảng giá đ ấ t) từ 30 tỷ đ ồ ng trở lên  đối  với các thành  phố  trực thuộc Trung ương; từ 10 tỷ đ ồ ng trở lên  đối  với các tỉnh mi ề n núi, vùng cao; từ 20 tỷ đ ồ ng trở lên  đối  với các tỉnh còn  l ại thì  giá đất tính  thu tiền sử dụng đất là giá đ ấ t cụ thể do Ủy ban nhân dân tỉnh, thành ph ố  trực thuộc Trung ương (sau đây gọi t ắ t là  Ủy  ban nhân dân c ấ p tỉnh) quyết định được xác định theo các phương pháp so s á nh trực tiếp, chiết trừ, thu nhập, thặng dư quy định tại Nghị định của Ch í nh phủ về gi á  đất.</w:t>
      </w:r>
    </w:p>
    <w:p>
      <w:r>
        <w:t>b)  Trường hợp được Nhà nước giao đất mà diện tích  tính  thu tiền sử dụng đất của thửa đất hoặc khu đ ấ t  có  giá trị ( tính  theo  giá đất  trong Bảng gi á  đất) dưới 30 tỷ  đồng     đối  với các thành  phố  trực thuộc Trung ương; dưới 10 tỷ đồng  đối  với các tỉnh mi ề n núi, vùng cao; dưới 20 tỷ đồng đối với các tỉnh còn lại thì gi á  đất  tính  thu tiền sử dụng đ ấ t được xác định bằng giá đất do Ủy ban nhân dân cấp tỉnh quy định tại Bảng giá đất nhân (x) với hệ  số điều  chỉnh gi á  đ ấ t.</w:t>
      </w:r>
    </w:p>
    <w:p>
      <w:r>
        <w:t>1 .2. Diện tích  tính  thu tiền sử dụng đ ấ t là diện tích đ ấ t có thu  tiền  sử dụng đất được ghi tại quy ế t định giao đ ấ t.</w:t>
      </w:r>
    </w:p>
    <w:p>
      <w:r>
        <w:t>…</w:t>
      </w:r>
    </w:p>
    <w:p>
      <w:r>
        <w:t>Điều 4. Xác định tiền sử dụng  đất khi  được Nhà nước cho phép chuy ể n mục đích sử dụng đ ấ t  đối  với  tổ  chức kinh t ế</w:t>
      </w:r>
    </w:p>
    <w:p>
      <w:r>
        <w:t>Khi chuyển mục đích sử dụng đ ấ t,  tổ  chức  kinh tế  phải nộp tiền sử dụng đất theo quy định tại Khoản 1 Điều 5 Nghị định  số  45/2014/NĐ-CP; một  số  nội dung tại Khoản này được  hướng dẫn  cụ  thể  như sau:</w:t>
      </w:r>
    </w:p>
    <w:p>
      <w:r>
        <w:t>1. Trường hợp chuy ể n mục đích sử dụng đ ấ t từ đ ấ t nông nghiệp, đ ấ t phi nông nghiệp không phải là đ ấ t ở được Nhà nước cho thuê đ ấ t, giao đất có thu ti ề n sử dụng đất sang đất ở đ ể  thực hiện dự án đầu tư xây dựng nhà ở đ ể  bán hoặc nhà ở để b á n kết hợp với cho thuê thì phải nộp tiền sử dụng đất như sau:</w:t>
      </w:r>
    </w:p>
    <w:p>
      <w:r>
        <w:t>... 1 .2. Trường hợp được Nhà nước giao đ ấ t có thu ti ề n sử dụng đ ấ t và đã nộp tiền sử dụng đ ấ t theo quy định của pháp luật trước ngày 01 tháng 7 năm 2014, khi được Nhà nước cho phép chuy ể n mục đích sử dụng đ ấ t sang đ ấ t ở thì tổ chức kinh tế phải nộp số tiền bằng chênh lệch giữa tiền sử dụng đất theo mục đích của loại đ ấ t sau khi chuy ể n mục đích được xác định theo quy định tại Khoản 1 Điều 3 Thông tư này trừ (-)  đi  số tiền sử dụng đất  tính  theo giá đất của loại đất trước  khi  chuy ể n mục đích của thời gian sử dụng đ ấ t còn lại tại thời đi ể m được cơ quan nhà nước có th ẩ m quyền cho phép chuyển mục đích sử dụng đất.</w:t>
      </w:r>
    </w:p>
    <w:p>
      <w:r>
        <w:t>Số tiền  sử dụng đ ấ t của loại đ ấ t trước khi chuy ể n mục đích của thời gian sử dụng đất c ò n lại quy định tại điểm này được xác định theo công thức sau:</w:t>
      </w:r>
    </w:p>
    <w:p>
      <w:r>
        <w:t>Tiền sử dụng đất của loại đất trước khi chuyển mục đích của thời gian sử dụng đất còn lại</w:t>
      </w:r>
    </w:p>
    <w:p>
      <w:r>
        <w:t>=</w:t>
      </w:r>
    </w:p>
    <w:p>
      <w:r>
        <w:t>Tiền sử dụng đất tính theo giá đất của thời hạn sử dụng đất có thu tiền sử dụng đất</w:t>
      </w:r>
    </w:p>
    <w:p>
      <w:r>
        <w:t>x</w:t>
      </w:r>
    </w:p>
    <w:p>
      <w:r>
        <w:t>Số năm sử dụng đất còn lại</w:t>
      </w:r>
    </w:p>
    <w:p>
      <w:r>
        <w:t>Tổng thời hạn sử dụng đất có thu tiền sử dụng đất</w:t>
      </w:r>
    </w:p>
    <w:p>
      <w:r>
        <w:t>…</w:t>
      </w:r>
    </w:p>
    <w:p>
      <w:r>
        <w:t>6. Tổ chức k i nh tế được chuyển mục đích sử dụng đất theo quy định tại khoản 29, khoản 30 Điều 2 Nghị định số 01/2017/NĐ-CP, thuộc trường hợp được  tiếp  tục sử dụng đất theo hình thức giao đ ấ t có thu  tiền  sử dụng đ ấ t thì nộp ti ề n sử dụng đất bằng mức chênh lệch giữa tiền sử dụng đất t í nh theo gi á  đất của loại đ ấ t sau khi chuy ể n mục đích được xác định theo quy định tại khoản  1  Đi ề u 3 Thông tư này của thời hạn sử dụng đ ấ t được xác định theo quy định trừ (-) đi  số  tiền sử dụng đất tính theo giá đất của loại đất trước khi chuy ể n mục đích của thời hạn sử dụng đ ấ t còn lại tại thời  điểm  được cơ quan nhà nước có  thẩm quyền  cho phép chuy ể n mục đích sử dụng đ ấ t ”.</w:t>
      </w:r>
    </w:p>
    <w:p>
      <w:r>
        <w:t>Căn cứ các quy định nêu trên:</w:t>
      </w:r>
    </w:p>
    <w:p>
      <w:r>
        <w:t>-  Trường hợp tổ chức kinh tế được cơ quan nhà nước có thẩm quyền cho phép chuyển từ đất phi nông nghiệp không phải là đất ở được nhà nước giao đất có thu tiền sử dụng đất sang đất ở được nhà nước giao đất có thu tiền sử dụng đất thì nộp tiền sử dụng đất bằng mức chênh lệch giữa tiền sử dụng đất tính theo giá đất của loại đất sau khi chuyển mục đích được xác định theo quy định tại khoản 1 Điều 3 Thông tư số 76/2014/TT-BTC ngày 16/06/2014 của Bộ Tài chính của thời hạn sử dụng đất được xác định theo quy định trừ (-) đi số tiền sử dụng đất tính theo giá đất của loại đất trước khi chuyển mục đích của thời hạn sử dụng đất còn lại tại thời điểm được cơ quan nhà nước có thẩm quyền cho phép chuyển mục đích sử dụng đất   .</w:t>
      </w:r>
    </w:p>
    <w:p>
      <w:r>
        <w:t>-  Trường hợp tổ chức kinh tế được cơ quan nhà nước có thẩm quyền cho phép chuyển từ đất phi nông nghi ệ p được giao không thu tiền sử dụng đất sang đất ở thì thu 100% tiền sử dụng đất theo giá của loại đất sau khi chuyển mục đích. Trong đó, diện tích tính thu tiền sử dụng đất là diện tích được cơ quan nhà nước có thẩm quyền cho phép chuyển mục đích sử dụng.</w:t>
      </w:r>
    </w:p>
    <w:p>
      <w:r>
        <w:t>Đề nghị Cục Thuế tỉnh Long An căn cứ quy định pháp luật nêu trên và hồ sơ cụ thể để giải quyết theo đúng quy định pháp luật.</w:t>
      </w:r>
    </w:p>
    <w:p>
      <w:r>
        <w:t>Tổng cục Thuế trả lời để Cục Thuế tỉnh Long An biết./.</w:t>
      </w:r>
    </w:p>
    <w:p>
      <w:r>
        <w:t>Nơi nhận:</w:t>
      </w:r>
    </w:p>
    <w:p>
      <w:r>
        <w:t>-  Như trên;</w:t>
      </w:r>
    </w:p>
    <w:p>
      <w:r>
        <w:t>-  Phó TCTr Đặng Ngọc Minh (để b/c);</w:t>
      </w:r>
    </w:p>
    <w:p>
      <w:r>
        <w:t>-  Cục QLCS, Cục QLGS chính sách thuế, phí và  l ệ phí (BTC);</w:t>
      </w:r>
    </w:p>
    <w:p>
      <w:r>
        <w:t>-  Vụ PC- TCT;</w:t>
      </w:r>
    </w:p>
    <w:p>
      <w:r>
        <w:t>-  Website (TCT);</w:t>
      </w:r>
    </w:p>
    <w:p>
      <w:r>
        <w:t>-  Lưu: VT, CS (4b) .</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