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4889/VPCP-CN năm 2025 tiến độ triển khai Dự án đầu tư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4889/VPCP-CN</w:t>
      </w:r>
    </w:p>
    <w:p>
      <w:r>
        <w:t>V/v tiến độ triển khai Dự án đầu tư xây dựng đường Vành đai 4 Thành phố Hồ Chí Minh</w:t>
      </w:r>
    </w:p>
    <w:p>
      <w:r>
        <w:t>Hà Nội, ngày 04 tháng 6 năm 2025</w:t>
      </w:r>
    </w:p>
    <w:p>
      <w:r>
        <w:t>Kính gửi:</w:t>
      </w:r>
    </w:p>
    <w:p>
      <w:r>
        <w:t>- Bộ trưởng Bộ Xây dựng;</w:t>
      </w:r>
    </w:p>
    <w:p>
      <w:r>
        <w:t>- Chủ tịch Ủy ban nhân dân Thành phố Hồ Chí Minh.</w:t>
      </w:r>
    </w:p>
    <w:p>
      <w:r>
        <w:t>Xét Tờ trình số 3621/TTr-UBND ngày 22 tháng 5 năm 2025 của Ủy ban nhân dân Thành phố Hồ Chí Minh về Báo cáo nghiên cứu tiền khả thi Dự án đầu tư xây dựng đường Vành đai 4 Thành phố Hồ Chí Minh (Dự án), Thủ tướng Chính phủ Phạm Minh Chính có ý kiến chỉ đạo như sau:</w:t>
      </w:r>
    </w:p>
    <w:p>
      <w:r>
        <w:t>Yêu cầu Bộ Xây dựng, Ủy ban nhân dân thành phố Hồ Chí Minh và các cơ quan liên quan tập trung các nguồn lực, đẩy nhanh tiến độ triển khai dự án, hoàn thành công tác bồi thường, hỗ trợ, tái định cư hoàn thành trong 6 năm 2026, phấn đấu hoàn thành dự án cuối năm 2028.</w:t>
      </w:r>
    </w:p>
    <w:p>
      <w:r>
        <w:t>Văn phòng Chính phủ xin thông báo để Bộ Xây dựng và Ủy ban nhân dân Thành phố Hồ Chí Minh và các cơ quan liên quan biết, thực hiện./.</w:t>
      </w:r>
    </w:p>
    <w:p>
      <w:r>
        <w:t>Nơi nhận:</w:t>
      </w:r>
    </w:p>
    <w:p>
      <w:r>
        <w:t>- Như trên;</w:t>
      </w:r>
    </w:p>
    <w:p>
      <w:r>
        <w:t>- Thủ tướng, PTTg Trần Hồng Hà (để b/c);</w:t>
      </w:r>
    </w:p>
    <w:p>
      <w:r>
        <w:t>- Bộ Xây dựng:</w:t>
      </w:r>
    </w:p>
    <w:p>
      <w:r>
        <w:t>- UBND Thành phố Hồ Chí Minh;</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