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4886/TCT-CS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4886/TCT-CS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4886/TCT-CS</w:t>
      </w:r>
    </w:p>
    <w:p>
      <w:r>
        <w:t>V/v thuế GTGT</w:t>
      </w:r>
    </w:p>
    <w:p>
      <w:r>
        <w:t>Hà Nội, ngày 02 tháng 11 năm 2023</w:t>
      </w:r>
    </w:p>
    <w:p>
      <w:r>
        <w:t>Kính gửi:  Cục Thuế thành phố Hà Nội.</w:t>
      </w:r>
    </w:p>
    <w:p>
      <w:r>
        <w:t>Tổng cục Thuế nhận được công văn số 49221/CTHN-TTHT ngày 10/7/2023 của Cục Thuế thành phố Hà Nội về thuế GTGT. Về vấn đề này, Tổng cục Thuế có ý kiến như sau:</w:t>
      </w:r>
    </w:p>
    <w:p>
      <w:r>
        <w:t>Căn cứ Khoản 3 Điều 1 Thông tư số 26/2015/TT-BTC ngày 27/02/2015 của Bộ Tài chính hướng dẫn về thuế giá trị gia tăng và quản lý thuế tại Nghị định số 12/2015/NĐ-CP ngày 12/02/2015 của Chính phủ quy định chi tiết thi hành Luật sửa đổi, bổ sung một số điều của các Luật về thuế và sửa đổi, bổ sung một số điều của các Nghị định về thuế về đối tượng không chịu thuế;</w:t>
      </w:r>
    </w:p>
    <w:p>
      <w:r>
        <w:t>Căn cứ Điều 8 Thông tư số 219/2013/TT-BTC ngày 31/12/2013 của Bộ Tài chính quy định về thời điểm xuất hóa đơn thuế GTGT;</w:t>
      </w:r>
    </w:p>
    <w:p>
      <w:r>
        <w:t>Căn cứ Điều 4 Nghị định số 123/2020/NĐ-CP ngày 19/10/2020 của Chính phủ về hóa đơn, chứng từ quy định về nguyên tắc lập quản lý, sử dụng hóa đơn chứng từ;</w:t>
      </w:r>
    </w:p>
    <w:p>
      <w:r>
        <w:t>Căn cứ Nghị định số 15/2022/NĐ-CP ngày 28/01/2022 của Chính phủ quy định chính sách miễn, giảm thuế theo Nghị quyết số 43/2022/QH15 của Quốc hội về chính sách tài khóa, tiền tệ hỗ trợ chương trình phục hồi và phát triển kinh tế - xã hội;</w:t>
      </w:r>
    </w:p>
    <w:p>
      <w:r>
        <w:t>Đề nghị Cục thuế thành phố Hà Nội căn cứ quy định trên và căn cứ hợp đồng dịch vụ xử lý nợ giữa các bên để hướng dẫn doanh nghiệp thực hiện.</w:t>
      </w:r>
    </w:p>
    <w:p>
      <w:r>
        <w:t>Tổng cục Thuế có ý kiến để Cục Thuế thành phố Hà Nội được biết./.</w:t>
      </w:r>
    </w:p>
    <w:p>
      <w:r>
        <w:t>Nơi nhận:</w:t>
      </w:r>
    </w:p>
    <w:p>
      <w:r>
        <w:t>- Như trên;</w:t>
      </w:r>
    </w:p>
    <w:p>
      <w:r>
        <w:t>- Phó TCTr Đặng Ngọc Minh (để báo cáo);</w:t>
      </w:r>
    </w:p>
    <w:p>
      <w:r>
        <w:t>- Vụ CST, Vụ PC-BTC;</w:t>
      </w:r>
    </w:p>
    <w:p>
      <w:r>
        <w:t>- Website TCT;</w:t>
      </w:r>
    </w:p>
    <w:p>
      <w:r>
        <w:t>- Lưu: VT, CS(3b).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