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4865/BCT-DKT năm 2023 về chi phí ăn định lượng trong dự toán xây dựng công trình mỏ than hầm lò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4865/BCT-DKT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4865/BCT-DKT</w:t>
      </w:r>
    </w:p>
    <w:p>
      <w:r>
        <w:t>V/v chi phí ăn định lượng trong dự toán xây dựng công trình mỏ than hầm lò</w:t>
      </w:r>
    </w:p>
    <w:p>
      <w:r>
        <w:t>Hà Nội, ngày 25 tháng 7 năm 2023</w:t>
      </w:r>
    </w:p>
    <w:p>
      <w:r>
        <w:t>Kính gửi:  Tập đoàn Công nghiệp Than - Khoáng sản Việt Nam</w:t>
      </w:r>
    </w:p>
    <w:p>
      <w:r>
        <w:t>Trả lời Công văn số 2828/TKV-ĐT ngày 20 tháng 6 năm 2023 của Tập đoàn Công nghiệp Than - Khoáng sản Việt Nam (TKV) về việc chi phí ăn định lượng trong dự toán xây dựng công trình mỏ than hầm lò, Bộ Công Thương có ý kiến như sau:</w:t>
      </w:r>
    </w:p>
    <w:p>
      <w:r>
        <w:t>Căn cứ Nghị định số 103/2012/NĐ-CP ngày 26 tháng 02 năm 2012 của Chính phủ quy định mức lương tối thiểu vùng đối với người lao động làm việc ở doanh nghiệp, hợp tác xã, tổ hợp tác, trang trại, hộ gia đình, cá nhân và các cơ quan, tổ chức có thuê mướn lao động; hướng dẫn của Bộ Xây dựng tại Công văn số 551/BXD-KTXD ngày 02 tháng 4 năm 2013 điều chỉnh chi phí nhân công để lập và quản lý chi phí đầu tư xây dựng công trình theo quy định tại Nghị định số 103/2012/NĐ-CP, trên cơ sở đề nghị của TKV tại các Công văn: số 3597/VINACOMIN-ĐT ngày 09 tháng 7 năm 2013 về việc hệ số điều chỉnh chi phí nhân công, máy thi công của tập đơn giá số 3031/QĐ-NLDK ngày 15 tháng 11 năm 2004 và số 191/TKV-ĐT ngày 07 tháng 01 năm 2014 về việc điều chỉnh dự toán các công trình xây dựng mỏ than hầm lò, Bộ Công Thương đã có Công văn số 1394/BCT-TCNL ngày 26 tháng 02 năm 2014 hướng dẫn cụ thể về việc điều chỉnh dự toán xây dựng công trình mỏ than hầm lò, theo đó:</w:t>
      </w:r>
    </w:p>
    <w:p>
      <w:r>
        <w:t>“- Chi phí nhân công trong dự toán chi phí xây dựng, lắp đặt và chi phí máy thi công được nhân với hệ số điều chỉnh tương ứng (K XD  NC , K LĐ  NC  và K MTC ) quy định tại Phụ lục kèm theo Công văn này.</w:t>
      </w:r>
    </w:p>
    <w:p>
      <w:r>
        <w:t>- Hệ số điều chỉnh chưa bao gồm chi phí ăn định lượng, việc bù trừ chi phí ăn định lượng  được tính trực tiếp vào dự toán công trình  tùy theo từng dự án và mức chi phí ăn  do Chủ đầu tư quyết định  phù hợp với tình hình thực tế của công trình.”</w:t>
      </w:r>
    </w:p>
    <w:p>
      <w:r>
        <w:t>Do vậy, Bộ Công Thương đề nghị TKV căn cứ quy định của pháp luật liên quan theo từng thời kỳ và tình hình thực tế của các công trình; đồng thời, tham khảo ý kiến của các cơ quan liên quan (Bộ Xây dựng, Bộ Lao động - Thương binh và Xã hội,...) để làm rõ cơ sở/căn cứ của phương pháp tính toán chi phí ăn định lượng trong dự toán xây dựng công trình mỏ than hầm lò nêu tại Công văn số 2493/TKV-ĐT ngày 07 tháng 5 năm 2014 của TKV theo yêu cầu của các cơ quan liên quan./.</w:t>
      </w:r>
    </w:p>
    <w:p>
      <w:r>
        <w:t>Nơi nhận:</w:t>
      </w:r>
    </w:p>
    <w:p>
      <w:r>
        <w:t>- Như trên;</w:t>
      </w:r>
    </w:p>
    <w:p>
      <w:r>
        <w:t>- Bộ trưởng (để b/c);</w:t>
      </w:r>
    </w:p>
    <w:p>
      <w:r>
        <w:t>- TTr Nguyễn Sinh Nhật Tân (để b/c);</w:t>
      </w:r>
    </w:p>
    <w:p>
      <w:r>
        <w:t>- Lưu: VT, DKT.</w:t>
      </w:r>
    </w:p>
    <w:p>
      <w:r>
        <w:t>TL. BỘ TRƯỞNG</w:t>
      </w:r>
    </w:p>
    <w:p>
      <w:r>
        <w:t>KT. VỤ TRƯỞNG VỤ DẦU KHÍ VÀ THAN</w:t>
      </w:r>
    </w:p>
    <w:p>
      <w:r>
        <w:t>PHÓ VỤ TRƯỞNG</w:t>
      </w:r>
    </w:p>
    <w:p>
      <w:r>
        <w:t>Trịnh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