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4854/TCT-CS năm 2023 trả lời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4854/TCT-CS</w:t>
      </w:r>
    </w:p>
    <w:p>
      <w:r>
        <w:t>V/v trả lời chính sách thuế.</w:t>
      </w:r>
    </w:p>
    <w:p>
      <w:r>
        <w:t>Hà Nội, ngày 31 tháng 10 năm 2023</w:t>
      </w:r>
    </w:p>
    <w:p>
      <w:r>
        <w:t>Kính gửi:  Cục Thuế tỉnh Hải Dương.</w:t>
      </w:r>
    </w:p>
    <w:p>
      <w:r>
        <w:t>Trả lời công văn số 12598/CTHDU-TTHT ngày 09/8/2023 của Cục Thuế tỉnh Hải Dương về chính sách thuế thu nhập doanh nghiệp (TNDN) đối với Công ty TNHH Teikoku (Việt Nam), Tổng cục Thuế có ý kiến như sau:</w:t>
      </w:r>
    </w:p>
    <w:p>
      <w:r>
        <w:t>- Tại khoản 8 Điều 1 Luật số 32/2013/QH13 sửa đổi, bổ sung một số điều của Luật Thuế thu nhập doanh nghiệp quy định:  “... thu nhập của doanh nghiệp từ thực hiện dự án đầu tư mới tại khu công nghiệp, trừ khu công nghiệp thuộc địa bàn có điều kiện kinh tế - xã hội thuận lợi theo quy định của pháp luật được miễn thuế tối đa không quá hai năm và giảm 50% số thuế phải nộp tối đa không quá bốn năm tiếp theo”.</w:t>
      </w:r>
    </w:p>
    <w:p>
      <w:r>
        <w:t>- Tại khoản 12 Điều 1 Luật số 32/2013/QH13 sửa đổi, bổ sung một số điều của Luật Thuế thu nhập doanh nghiệp quy định:  “Trong cùng một thời gian, nếu doanh nghiệp được hưởng nhiều mức ưu đãi thuế khác nhau đối với cùng một khoản thu nhập thì doanh nghiệp được lựa chọn áp dụng mức ưu đãi thuế có lợi nhất”.</w:t>
      </w:r>
    </w:p>
    <w:p>
      <w:r>
        <w:t>- Tại khoản 3 Điều 16 Nghị định số 218/2013/NĐ-CP ngày 26/12/2013 của Chính phủ quy định chi tiết và hướng dẫn thi hành Luật thuế TNDN (đã được sửa đổi, bổ sung tại khoản 6 Điều 1 Nghị định số 91/2014/NĐ-CP ngày 01/10/2014 của Chính phủ) quy định:</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 tháng 01 năm 2009; trường hợp khu công nghiệp nằm trên cả địa bàn thuận lợi và địa bàn không thuận lợi thì việc xác định ưu đãi thuế đối với khu công nghiệp căn cứ vào vị trí thực tế của dự án đầu tư trên thực địa. Việc xác định đô thị loại đặc biệt, loại I quy định tại Khoản này thực hiện theo quy định của Chính phủ quy định về phân loại đô thị”.</w:t>
      </w:r>
    </w:p>
    <w:p>
      <w:r>
        <w:t>- Tại khoản 5 Điều 16 Nghị định số 218/2013/NĐ-CP ngày 26/12/2013 của Chính phủ quy định:</w:t>
      </w:r>
    </w:p>
    <w:p>
      <w:r>
        <w:t>“5. Doanh nghiệp có dự án đầu tư phát triển dự án đầu tư đang hoạt động thuộc lĩnh vực, địa bàn ưu đãi thuế thu nhập doanh nghiệp theo quy định của Nghị định này mở rộng quy mô sản xuất, nâng cao công suất, đổi mới công nghệ sản xuất nếu đáp ứng một trong ba tiêu chí quy định tại Khoản này thì được lựa chọn hưởng ưu đãi thuế theo dự án đang hoạt động cho thời gian còn lại (nếu có) hoặc được miễn thuế, giảm thuế đối với phần thu nhập tăng thêm do đầu tư mở rộng mang lại. Thời gian miễn thuế, giảm thuế đối với thu nhập tăng thêm do đầu tư mở rộng quy định tại Khoản này bằng với thời gian miễn thuế, giảm thuế áp dụng đối với dự án đầu tư mới trên cùng địa bàn, lĩnh vực ưu đãi thuế thu nhập doanh nghiệp.</w:t>
      </w:r>
    </w:p>
    <w:p>
      <w:r>
        <w:t>...”.</w:t>
      </w:r>
    </w:p>
    <w:p>
      <w:r>
        <w:t>- Tại khoản 3 Điều 20 Nghị định số 218/2013/NĐ-CP quy định:  “3. Doanh nghiệp thành lập hoặc doanh nghiệp có dự án đầu tư từ việc chuyển đổi loại hình doanh nghiệp, chuyển đổi chủ sở hữu, chia, tách, sáp nhập, hợp nhất có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 của pháp luật.”</w:t>
      </w:r>
    </w:p>
    <w:p>
      <w:r>
        <w:t>- Tại điểm a, điểm c khoản 5 Điều 18 Thông tư số 78/2014/TT-BTC ngày 18/06/2014 của Bộ Tài chính hướng dẫn về thuế TNDN quy định:</w:t>
      </w:r>
    </w:p>
    <w:p>
      <w:r>
        <w:t>“5. Dự án đầu tư mới:</w:t>
      </w:r>
    </w:p>
    <w:p>
      <w:r>
        <w:t>a) Dự án đầu tư mới được hưởng ưu đãi thuế thu nhập doanh nghiệp quy định tại Điều 15, Điều 16 Nghị định số 218/2013/NĐ-CP là:</w:t>
      </w:r>
    </w:p>
    <w:p>
      <w:r>
        <w:t>...</w:t>
      </w:r>
    </w:p>
    <w:p>
      <w:r>
        <w:t>- Dự án đầu tư đã được cấp Giấy phép đầu tư hoặc Giấy chứng nhận đầu tư trước ngày 01/01/2014 nhưng đang trong quá trình đầu tư, chưa đi vào hoạt động, chưa phát sinh doanh thu và được cấp Giấy chứng nhận điều chỉnh Giấy phép đầu tư hoặc Giấy chứng nhận đầu tư điều chỉnh từ ngày 01/01/2014 của dự án đó.</w:t>
      </w:r>
    </w:p>
    <w:p>
      <w:r>
        <w:t>...</w:t>
      </w:r>
    </w:p>
    <w:p>
      <w:r>
        <w:t>c) Dự án đầu tư mới được hưởng ưu đãi thuế thu nhập doanh nghiệp theo diện đầu tư mới không bao gồm các các trường hợp sau:</w:t>
      </w:r>
    </w:p>
    <w:p>
      <w:r>
        <w:t>- Dự án đầu tư hình thành từ việc: chia, tách, sáp nhập, hợp nhất, chuyển đổi hình thức doanh nghiệp theo quy định của pháp luật;</w:t>
      </w:r>
    </w:p>
    <w:p>
      <w:r>
        <w:t>-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r>
        <w:t>Doanh nghiệp thành lập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r>
        <w:t>- Tại khoản 4 Điều 10 Thông tư số 96/2015/TT-BTC ngày 22/6/2015 của Bộ Tài chính hướng dẫn về thuế TNDN quy định:</w:t>
      </w:r>
    </w:p>
    <w:p>
      <w:r>
        <w:t>“4. Sửa đổi, bổ sung Điểm a Khoản 6 Điều 18 Thông tư số 78/2014/TT-BTC (đã được sửa đổi, bổ sung tại Điều 5 Thông tư số 151/2014/TT-BTC) như sau:</w:t>
      </w:r>
    </w:p>
    <w:p>
      <w:r>
        <w:t>“6. Về đầu tư mở rộng</w:t>
      </w:r>
    </w:p>
    <w:p>
      <w:r>
        <w:t>a) Doanh nghiệp có dự án đầu tư phát triển dự án đầu tư đang hoạt động như mở rộng quy mô sản xuất, nâng cao công suất, đổi mới công nghệ sản xuất (gọi chung là dự án đầu tư mở rộng) thuộc lĩnh vực hoặc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loại I trực thuộc tỉnh) nếu đáp ứng một trong ba tiêu chí quy định tại điểm này thì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 Trường hợp doanh nghiệp chọn hưởng ưu đãi thuế thu nhập doanh nghiệp theo dự án đang hoạt động cho thời gian còn lại thì dự án đầu tư mở rộng đó phải thuộc lĩnh vực hoặc địa bàn ưu đãi thuế thu nhập doanh nghiệp theo quy định của Nghị định số 218/2013/NĐ-CP đồng thời cũng thuộc lĩnh vực hoặc địa bàn với dự án đang hoạt động.</w:t>
      </w:r>
    </w:p>
    <w:p>
      <w:r>
        <w:t>Dự án đầu tư mở rộng quy định tại điểm này phải đáp ứng một trong các tiêu chí sau:...”.</w:t>
      </w:r>
    </w:p>
    <w:p>
      <w:r>
        <w:t>- Tại khoản 2 Điều 13 Thông tư số 96/2015/TT-BTC ngày 22/06/2015 của Bộ Tài chính hướng dẫn về thuế TNDN quy định:</w:t>
      </w:r>
    </w:p>
    <w:p>
      <w:r>
        <w:t>“2. Sửa đổi, bổ sung Khoản 3 Điều 23 Thông tư số 78/2014/TT-BTC như sau:</w:t>
      </w:r>
    </w:p>
    <w:p>
      <w:r>
        <w:t>“3. Doanh nghiệp mới thành lập từ dự án đầu tư đã được cấp Giấy phép đầu tư hoặc Giấy chứng nhận đầu tư trước ngày 01/01/2014 nhưng đang trong quá trình đầu tư, chưa đi vào hoạt động, chưa phát sinh doanh thu thì được hưởng ưu đãi thuế thu nhập doanh nghiệp theo dự án đầu tư mới theo quy định tại Luật số 32/2013/QH13; Luật số 71/2014/QH13 và các văn bản hướng dẫn thi hành.</w:t>
      </w:r>
    </w:p>
    <w:p>
      <w:r>
        <w:t>...”.”</w:t>
      </w:r>
    </w:p>
    <w:p>
      <w:r>
        <w:t>Theo công văn của Cục thuế tỉnh Hải Dương kèm theo hồ sơ: Công ty TNHH Teikoku (Việt Nam) là doanh nghiệp 100% vốn nước ngoài được thành lập theo Giấy chứng nhận đầu tư số 042043000074 thay đổi lần thứ nhất ngày 20/01/2014 do Ban Quản lý các khu công nghiệp tỉnh Hải Dương cấp để thực hiện dự án đầu tư trước đây của Công ty TNHH Fuji Việt Nam được thành lập theo Giấy chứng nhận đầu tư lần đầu số 042043000074 ngày 11/9/2007  (trên cơ sở hợp đồng chuyển nhượng vốn ngày 19/10/2013 giữa Công ty TNHH Fuji, trụ sở chính tại Hồng Kông với Công ty Teikokugiken Co.,LTD, trụ sở chính tại Nhật Bản) . Trong trường hợp này, Giấy chứng nhận đầu tư số 042043000074 đã được Ban Quản lý các khu công nghiệp tỉnh Hải Dương điều chỉnh nhiều lần (lần đầu ngày 11/9/2007; thay đổi lần thứ nhất ngày 20/01/2014; thay đổi lần thứ hai ngày 10/4/2015; thay đổi lần thứ ba ngày 19/5/2016; thay đổi lần thứ tư ngày 19/9/2016), trong đó có sự chuyển đổi sở hữu (thay đổi nhà đầu tư, doanh nghiệp thực hiện dự án đầu tư), bổ sung ngành nghề kinh doanh, thay đổi tên dự án đầu tư, bổ sung mục tiêu của dự án, tăng tổng vốn đầu tư, thay đổi quy mô của dự án, thay đổi tiến độ thực hiện dự án so với giấy chứng nhận đầu tư lần đầu năm 2007. Từ khi thành lập năm 2007 đến năm 2013, Công ty TNHH Fuji Việt Nam chưa tiến hành hoạt động sản xuất kinh doanh, tại hồ sơ cũng không có thông tin cụ thể về giai đoạn này. Công ty TNHH Teikoku (Việt Nam) bắt đầu hoạt động sản xuất kinh doanh và phát sinh doanh thu từ năm 2014; năm 2017 là năm đầu tiên Công ty có thu nhập chịu thuế.</w:t>
      </w:r>
    </w:p>
    <w:p>
      <w:r>
        <w:t>Pháp luật thuế TNDN đã có quy định về ưu đãi thuế TNDN đối với dự án đầu tư mới, dự án đầu tư mở rộng.</w:t>
      </w:r>
    </w:p>
    <w:p>
      <w:r>
        <w:t>Đề nghị Cục Thuế tỉnh Hải Dương phối hợp với cơ quan quản lý nhà nước có thẩm quyền về đầu tư để xác định việc điều chỉnh tiến độ thực hiện dự án so với Giấy chứng nhận đầu tư lần đầu đã đảm bảo phù hợp quy định hay chưa, trên cơ sở đó căn cứ quy định tại văn bản quy phạm pháp luật về thuế có liên quan, rà soát cụ thể hợp đồng chuyển nhượng vốn, điều kiện thực tế của Công ty TNHH Teikoku Việt Nam, thời điểm chính thức hoạt động sản xuất kinh doanh của doanh nghiệp, phát sinh doanh thu, việc đáp ứng các điều kiện ưu đãi của dự án gốc (Công ty Fuji Việt Nam) tại Giấy chứng nhận đầu tư lần đầu và các lần điều chỉnh tiếp theo sau khi chuyển đổi chủ sở hữu so với thực tế triển khai dự án và quá trình thanh tra, kiểm tra các thời kỳ trước của Cục Thuế để xác định ưu đãi thuế TNDN đối với dự án đầu tư của Công ty (bao gồm cả hoạt động đầu tư mở rộng) theo đúng quy định của pháp luật về thuế./.</w:t>
      </w:r>
    </w:p>
    <w:p>
      <w:r>
        <w:t>Nơi nhận:</w:t>
      </w:r>
    </w:p>
    <w:p>
      <w:r>
        <w:t>- Như trên;</w:t>
      </w:r>
    </w:p>
    <w:p>
      <w:r>
        <w:t>- Phó TCTr Đặng Ngọc Minh (để b/c);</w:t>
      </w:r>
    </w:p>
    <w:p>
      <w:r>
        <w:t>- Vụ PC-TCT;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