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4854/BCT-KHTC năm 2023 về rà soát nhu cầu đăng ký Kế hoạch đầu tư công trung hạn giai đoạn 2021-2025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4854/BCT-KHTC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4854 /BCT-KHTC</w:t>
      </w:r>
    </w:p>
    <w:p>
      <w:r>
        <w:t>V/v rà soát nhu cầu đăng ký Kế hoạch đầu tư công trung hạn giai đoạn 2021-2025</w:t>
      </w:r>
    </w:p>
    <w:p>
      <w:r>
        <w:t>Hà Nội, ngày  24  tháng 7 năm 2023</w:t>
      </w:r>
    </w:p>
    <w:p>
      <w:r>
        <w:t>Kính gửi:  Các đơn vị hành chính, sự nghiệp thuộc Bộ</w:t>
      </w:r>
    </w:p>
    <w:p>
      <w:r>
        <w:t>Thực hiện Văn bản số 5506/BKHĐT-TH ngày 13 tháng 7 năm 2023 của Bộ Kế hoạch và Đầu tư, Bộ Công Thương đề nghị các đơn vị rà soát, đề xuất nhu cầu bổ sung kế hoạch đầu tư công trung hạn vốn NSTW giai đoạn 2021- 2025 cho các nhiệm vụ, dự án sau:</w:t>
      </w:r>
    </w:p>
    <w:p>
      <w:r>
        <w:t>- Các dự án quan trọng, cần triển khai ngay thuộc danh mục kế hoạch đầu tư công trung hạn giai đoạn 2021-2025 nhưng chưa được bố trí vốn hoặc chưa hoàn thiện thủ tục đầu tư.</w:t>
      </w:r>
    </w:p>
    <w:p>
      <w:r>
        <w:t>- Các dự án sử dụng vốn ODA, vốn vay ưu đãi của các nhà tài trợ nước ngoài đang trong quá trình triển khai đàm phán, ký kết hiệp định vay, có khả năng giải ngân vốn trong giai đoạn 2021-2025.</w:t>
      </w:r>
    </w:p>
    <w:p>
      <w:r>
        <w:t>- Đ ể  thực hiện nhiệm vụ quy hoạch, nhiệm vụ chuẩn bị đầu tư đối với các dự án đã được cấp có thẩm quyền giao[1], các dự án cơ sở hạ tầng quan trọng quốc gia, cao tốc, dự án trọng điểm, kết nối liên vùng, liên tỉnh, phát triển khoa học công nghệ, đổi mới s á ng tạo, công nghệ thông tin và dự án cơ sở hạ tầng xã hội khác đã có trong quy hoạch, đang trong quá trình chuẩn bị hoặc cần thiết triển khai trong thời gian tới.</w:t>
      </w:r>
    </w:p>
    <w:p>
      <w:r>
        <w:t>Đối với các dự án đề xuất bổ sung kế hoạch đầu tư công trung hạn vốn NSTW giai đoạn 2021-2025, các đơn vị phải cam kết hoàn thiện thủ tục đầu tư, triển khai trong giai đoạn 2021-2025 và giải ngân toàn bộ số vốn được bổ sung.</w:t>
      </w:r>
    </w:p>
    <w:p>
      <w:r>
        <w:t>Đề nghị các đơn vị khẩn trương thực hiện và gửi Báo cáo chậm nhất vào ngày 30 tháng 7 năm 2023./.</w:t>
      </w:r>
    </w:p>
    <w:p>
      <w:r>
        <w:t>Nơi nhận:</w:t>
      </w:r>
    </w:p>
    <w:p>
      <w:r>
        <w:t>- Như trên;</w:t>
      </w:r>
    </w:p>
    <w:p>
      <w:r>
        <w:t>- Bộ trưởng (để b/c);</w:t>
      </w:r>
    </w:p>
    <w:p>
      <w:r>
        <w:t>- TC QLTT (để t/h);</w:t>
      </w:r>
    </w:p>
    <w:p>
      <w:r>
        <w:t>- Ban QLDA SKIEG (để t/h);</w:t>
      </w:r>
    </w:p>
    <w:p>
      <w:r>
        <w:t>- Lưu: VT, KHTC (QuanBT).</w:t>
      </w:r>
    </w:p>
    <w:p>
      <w:r>
        <w:t>KT. BỘ TRƯỞNG</w:t>
      </w:r>
    </w:p>
    <w:p>
      <w:r>
        <w:t>THỨ TRƯỞNG</w:t>
      </w:r>
    </w:p>
    <w:p>
      <w:r>
        <w:t>Phan Thị Thắng</w:t>
      </w:r>
    </w:p>
    <w:p>
      <w:r>
        <w:t>[1] Nhiệ m  vụ, dự án được cấp có thẩm quyền giao phải thể hiện qua các Nghị quyết của Bộ Chính trị, Quốc hội, Chính phủ và các Kết luận của Lãnh đạo Đ ả ng,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