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4852/VPCP-CN năm 2023 báo cáo tình hình thực hiện công tác tính tiền cấp quyền khai thác khoáng sản, đấu giá quyền khai thác khoáng sản, xác định chi phí đánh giá tiềm năng khoáng sản, chi phí thăm dò khoáng sản trên phạm vi toàn quốc năm 2022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4852/VPCP-CN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01/07/2023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4852/VPCP-CN</w:t>
      </w:r>
    </w:p>
    <w:p>
      <w:r>
        <w:t>V/v báo cáo tình hình thực hiện công tác tính tiền cấp quyền khai thác khoáng sản, đấu giá quyền khai thác khoáng sản, xác định chi phí đánh giá tiềm năng khoáng sản, chi phí thăm dò khoáng sản trên phạm vi toàn quốc năm 2022</w:t>
      </w:r>
    </w:p>
    <w:p>
      <w:r>
        <w:t>Hà Nội, ngày 01 tháng 7 năm 2023</w:t>
      </w:r>
    </w:p>
    <w:p>
      <w:r>
        <w:t>Kính gửi:</w:t>
      </w:r>
    </w:p>
    <w:p>
      <w:r>
        <w:t>- Các Bộ: Tài nguyên và Môi trường, Tài chính, Công Thương, Xây dựng, Tư pháp;</w:t>
      </w:r>
    </w:p>
    <w:p>
      <w:r>
        <w:t>- Ủy ban nhân dân các tỉnh, thành phố trực thuộc trung ương.</w:t>
      </w:r>
    </w:p>
    <w:p>
      <w:r>
        <w:t>Về đề nghị của Bộ Tài nguyên và Môi trường (Báo cáo số 52/BC-BTNMT ngày 04 tháng 5 năm 2023, Công văn số 4920/BTNMT-KSVN ngày 26 tháng 6 năm 2023) về báo cáo tình hình thực hiện công tác tính tiền cấp quyền khai thác khoáng sản, đấu giá quyền khai thác khoáng sản, xác định chi phí đánh giá tiềm năng khoáng sản, chi phí thăm dò khoáng sản trên phạm vi toàn quốc năm 2022, Phó Thủ tướng Trần Hồng Hà có ý kiến như sau:</w:t>
      </w:r>
    </w:p>
    <w:p>
      <w:r>
        <w:t>Cơ bản thống nhất với báo cáo và các nhiệm vụ, giải pháp, kiến nghị nêu tại Báo cáo số 52/BC-BTNMT ngày 04 tháng 5 năm 2023 của Bộ Tài nguyên và Môi trường. Yêu cầu:</w:t>
      </w:r>
    </w:p>
    <w:p>
      <w:r>
        <w:t>1. Các bộ liên quan và Ủy ban nhân dân các tỉnh, thành phố trực thuộc trung ương nghiên cứu các nhiệm vụ, giải pháp nêu tại phần I mục C của Báo cáo nêu trên (gửi kèm theo) trong quá trình chỉ đạo, thực hiện công tác quản lý nhà nước về kinh tế khoáng sản theo chức năng, nhiệm vụ được giao.</w:t>
      </w:r>
    </w:p>
    <w:p>
      <w:r>
        <w:t>2. Bộ Tư pháp phối hợp với Bộ Tài nguyên và Môi trường đánh giá, tổng hợp những khó khăn, vướng mắc trong đấu giá tài sản, đặc biệt đối với các tài sản đặc thù như quyền khai thác khoáng sản trong quá trình sửa đổi, bổ sung Luật Đấu giá tài sản để bảo đảm khả thi khi thực hiện.</w:t>
      </w:r>
    </w:p>
    <w:p>
      <w:r>
        <w:t>3. Bộ Tài chính:</w:t>
      </w:r>
    </w:p>
    <w:p>
      <w:r>
        <w:t>- Rà soát, bổ sung khung giá tính thuế tài nguyên đối với các khoáng sản chưa có trong Khung giá tính thuế tài nguyên đối với nhóm, loại tài nguyên có tính chất lý, hóa giống nhau làm cơ sở cho các địa phương ban hành giá tính thuế tài nguyên trên địa bàn.</w:t>
      </w:r>
    </w:p>
    <w:p>
      <w:r>
        <w:t>- Chỉ đạo Tổng cục Thuế, Cục Thuế các địa phương tăng cường công tác đôn đốc, thu, nộp tiền cấp quyền khai thác khoáng sản, có biện pháp xử lý hiệu quả đối với các tổ chức, cá nhân cố tình chây ì, nợ đọng; định kỳ thực hiện công tác cung cấp thông tin liên quan đến nộp tiền cấp quyền khai thác khoáng sản cho Cục Khoáng sản Việt Nam hoặc Sở Tài nguyên và Môi trường theo thẩm quyền cấp phép biết, theo dõi.</w:t>
      </w:r>
    </w:p>
    <w:p>
      <w:r>
        <w:t>4. Chủ tịch Ủy ban nhân dân các tỉnh, thành phố trực thuộc trung ương chấn chỉnh đối với các tập thể, cá nhân có liên quan chậm triển khai tính tiền hoàn trả chi phí sử dụng kết quả đánh giá tiềm năng khoáng sản, thăm dò khoáng sản do nhà nước đã đầu tư; chưa thực hiện công tác báo cáo kết quả thu, nộp tiền cấp quyền khai thác khoáng sản theo quy định.</w:t>
      </w:r>
    </w:p>
    <w:p>
      <w:r>
        <w:t>Văn phòng Chính phủ thông báo để các cơ quan biết, thực hiện./.</w:t>
      </w:r>
    </w:p>
    <w:p>
      <w:r>
        <w:t>Nơi nhận:</w:t>
      </w:r>
    </w:p>
    <w:p>
      <w:r>
        <w:t>- Như trên;</w:t>
      </w:r>
    </w:p>
    <w:p>
      <w:r>
        <w:t>- Thủ tướng, PTTg Trần Hồng Hà;</w:t>
      </w:r>
    </w:p>
    <w:p>
      <w:r>
        <w:t>- VPCP: BTCN, PCN Nguyễn Cao Lục, các Vụ: TH, KTTH, PL, QHĐP;</w:t>
      </w:r>
    </w:p>
    <w:p>
      <w:r>
        <w:t>- Lưu: VT, CN (2b). Hop</w:t>
      </w:r>
    </w:p>
    <w:p>
      <w:r>
        <w:t>KT. BỘ TRƯỞNG, CHỦ NHIỆM</w:t>
      </w:r>
    </w:p>
    <w:p>
      <w:r>
        <w:t>PHÓ CHỦ NHIỆM</w:t>
      </w:r>
    </w:p>
    <w:p>
      <w:r>
        <w:t>Nguyễn Cao Lục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