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484/TCHQ-GSQL năm 2025 về nhập khẩu máy đào Bitcoin (thiết bị xử lý dữ liệu tự động)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484/TCHQ-GSQL</w:t>
      </w:r>
    </w:p>
    <w:p>
      <w:r>
        <w:t>V/v nhập khẩu máy đào Bitcoin (thiết bị xử lý dữ liệu tự động).</w:t>
      </w:r>
    </w:p>
    <w:p>
      <w:r>
        <w:t>Hà Nội, ngày 24 tháng 01 năm 2025</w:t>
      </w:r>
    </w:p>
    <w:p>
      <w:r>
        <w:t>Kính gửi:  Bộ Công Thương</w:t>
      </w:r>
    </w:p>
    <w:p>
      <w:r>
        <w:t>Trong quá trình quản lý về hải quan, Tổng cục Hải quan nhận được vướng mắc về thủ tục nhập khẩu máy đào Bitcoin (thiết bị xử lý dữ liệu tự động). Về việc này, qua theo dõi, Tổng cục Hải quan nhận thấy:</w:t>
      </w:r>
    </w:p>
    <w:p>
      <w:r>
        <w:t>1. Ngày 11/4/2018, Thủ tướng Chính phủ ban hành Chỉ thị số 10/CT-TTg về tăng cường quản lý các hoạt động liên quan tới bitcoin và các loại tiền ảo tương tự khác. Thực hiện chỉ đạo của Thủ tướng Chính phủ tại Chỉ thị nêu trên, ngày 23/5/2018, Bộ Tài chính có công văn số 5964/BTC-TCHQ báo cáo Thủ tướng Chính phủ về việc tăng cường quản lý các hoạt động liên quan tới Bitcoin và các loại tiền ảo tương tự khác. Theo đó, Bộ Tài chính kiến nghị Thủ tướng Chính phủ chỉ đạo Bộ Công Thương bổ sung mặt hàng máy xử lý dữ liệu tự động dùng cho mục đích đào tiền ảo (mã HS: 8417.50.90) vào Danh mục hàng hóa cấm nhập khẩu quy định tại Phụ lục I Nghị định số 187/2013/NĐ-CP ngày 20/11/2013 của Chính phủ. Đồng thời, để kịp thời ngăn chặn việc nhập khẩu máy xử lý dữ liệu tự động khai thác tiền ảo, Bộ Tài chính đề xuất Thủ tướng Chính phủ áp dụng biện pháp tạm dừng nhập khẩu đối với mặt hàng này.</w:t>
      </w:r>
    </w:p>
    <w:p>
      <w:r>
        <w:t>2. Ngày 01/10/2018, Bộ Công Thương có Tờ trình Thủ tướng Chính phủ số 7929/TTr-BCT về việc quản lý nhập khẩu máy xử lý dữ liệu tự động. Theo đó, tại Tờ trình này, Bộ Công Thương kiến nghị   không áp dụng biện pháp tạm ngừng nhập khẩu đối với mặt hàng xử lý dữ liệu tự động   vì lý do nếu được áp dụng sẽ không bảo đảm được sự toàn diện, hiệu quả và sẽ không đạt được mục đích quản lý do sự đa dạng của các thiết bị đào tiền ảo.</w:t>
      </w:r>
    </w:p>
    <w:p>
      <w:r>
        <w:t>Tuy nhiên, đến nay, Tổng cục Hải quan chưa nhận được hướng dẫn cụ thể nào về mặt hàng máy xử lý dữ liệu tự động (máy đào Bitcoin) nhập khẩu. Do vậy, để có cơ sở thực hiện thống nhất, đề nghị Bộ Công Thương hướng dẫn rõ: Chính sách quản lý đối với mặt hàng máy xử lý dữ liệu tự động nhập khẩu.</w:t>
      </w:r>
    </w:p>
    <w:p>
      <w:r>
        <w:t>Tổng cục Hải quan trân trọng cảm ơn./.</w:t>
      </w:r>
    </w:p>
    <w:p>
      <w:r>
        <w:t>Nơi nhận:</w:t>
      </w:r>
    </w:p>
    <w:p>
      <w:r>
        <w:t>- Như trên;</w:t>
      </w:r>
    </w:p>
    <w:p>
      <w:r>
        <w:t>- Cục Hải quan thành phố Hải Phòng</w:t>
      </w:r>
    </w:p>
    <w:p>
      <w:r>
        <w:t>- Lưu: VT, GSQL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