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4809/BVHTTDL-PC năm 2025 thực hiện Nghị quyết 278/NQ-CP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4809/BVHTTDL-PC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4809/BVHTTDL-PC</w:t>
      </w:r>
    </w:p>
    <w:p>
      <w:r>
        <w:t>V/v triển khai thực hiện Nghị quyết số 278/NQ-CP ngày 13/9/2025 của Chính phủ</w:t>
      </w:r>
    </w:p>
    <w:p>
      <w:r>
        <w:t>Hà Nội, ngày 18 tháng 9 năm 2025</w:t>
      </w:r>
    </w:p>
    <w:p>
      <w:r>
        <w:t>Kính gửi:  Thủ trưởng các cơ quan, đơn vị thuộc Bộ</w:t>
      </w:r>
    </w:p>
    <w:p>
      <w:r>
        <w:t>Thực hiện Nghị quyết phiên họp chuyên đề về xây dựng pháp luật tháng 9 năm 2025 (phiên thứ nhất) của Chính phủ (Nghị quyết số 278/NQ-CP ngày 13/9/2025); để bảo đảm tiến độ, chất lượng trong công tác xây dựng văn bản quy phạm pháp luật, Bộ Văn hóa, Thể thao và Du lịch yêu cầu Thủ trưởng các cơ quan, đơn vị nghiên cứu Nghị quyết số 278/NQ-CP để tham mưu xây dựng, hoàn thiện hệ thống pháp luật thuộc các lĩnh vực được giao tham mưu quản lý, trong đó, tập trung quán triệt thực hiện nghiêm một số nội dung sau đây:</w:t>
      </w:r>
    </w:p>
    <w:p>
      <w:r>
        <w:t>1. Thủ trưởng các cơ quan, đơn vị thuộc Bộ</w:t>
      </w:r>
    </w:p>
    <w:p>
      <w:r>
        <w:t>- Tiếp tục nghiên cứu, tham mưu thể chế hóa đầy đủ chủ trương, đường lối của Đảng và chính sách của Nhà nước; tập trung triển khai quyết liệt công tác xây dựng và hoàn thiện thể chế - một trong ba khâu đột phá chiến lược và là một trong các trụ cột quan trọng, tạo động lực mạnh mẽ đưa đất nước vững bước tiến vào kỷ nguyên mới; rà soát các quy định pháp luật hiện hành nhằm đề xuất hoàn thiện hệ thống pháp luật thông thoáng, với tư duy đổi mới, kiến tạo phát triển, có phương án xử lý dứt điểm khó khăn, vướng mắc từ các kiến nghị, phản ánh đã thu nhận được, đặc biệt từ người dân, doanh nghiệp, địa phương.</w:t>
      </w:r>
    </w:p>
    <w:p>
      <w:r>
        <w:t>- Công tác xây dựng pháp luật cần quán triệt tinh thần " 6 tăng cường " gồm: (1) Tăng cường sự lãnh đạo của Đảng, cụ thể hóa chủ trương, đường lối của Đảng; (2) Tăng cường lấy ý kiến và tiếp thu ý kiến các chủ thể liên quan, các đối tượng tác động, các chuyên gia, nhà khoa học; (3) Tăng cường cắt giảm ít nhất 30% số lượng thủ tục hành chính, giảm thời gian, chi phí, phiền hà cho người dân và doanh nghiệp, thời gian thực hiện và chi phí tuân thủ; (4) Tăng cường phân cấp, phân quyền đi đôi với phân bổ nguồn lực, nâng cao năng lực thực thi và kiểm tra giám sát; (5) Tăng cường phối hợp với các cơ quan, đơn vị chức năng liên quan thuộc Quốc hội, Ủy ban Thường vụ Quốc hội, các cơ quan trong hệ thống chính trị; (6) Tăng cường bám sát thực tiễn, tôn trọng thực tiễn, xuất phát từ thực tiễn, lấy thực tiễn làm thước đo, tháo gỡ khó khăn, vướng mắc từ thực tiễn.</w:t>
      </w:r>
    </w:p>
    <w:p>
      <w:r>
        <w:t>- Đối với các hồ sơ, dự án luật sửa đổi, bổ sung, cần làm rõ " 6 sao ": (1) Vì sao lược bỏ; (2) Vì sao hoàn thiện; (3) Vì sao bổ sung; (4) Vì sao cắt bỏ thủ tục; (5) Vì sao phân cấp, phân quyền; (6) Những vấn đề còn ý kiến khác nhau và những vấn đề khác cần báo cáo Chính phủ để cho ý kiến chỉ đạo.</w:t>
      </w:r>
    </w:p>
    <w:p>
      <w:r>
        <w:t>- Đối với các hồ sơ dự án luật mới, cần bảo đảm " 6 phải ": (1) Phải quán triệt chủ trương, đường lối của Đảng; (2) Phải giải quyết được bài toán, vướng mắc trong thực tiễn; (3) Phải lắng nghe, tiếp thu ý kiến xác đáng của Nhân dân, chuyên gia, nhà khoa học; (4) Phải đánh giá tác động chính sách; (5) Phải chặt chẽ về thủ tục, quy trình, quy định; (6) Phải bảo đảm nguồn lực để thực hiện, đi vào thực tiễn.</w:t>
      </w:r>
    </w:p>
    <w:p>
      <w:r>
        <w:t>- Tăng cường truyền thông chính sách, tạo sự đồng thuận sâu rộng. Nâng cao chất lượng nguồn nhân lực xây dựng pháp luật với cơ chế, chính sách đãi ngộ xứng đáng, trong đó lưu ý khen thưởng, động viên kịp thời, ưu tiên nguồn lực phát triển hạ tầng công nghệ, dữ liệu lớn, trí tuệ nhân tạo (AI),... trong xây dựng, tổ chức thi hành pháp luật.  “Cái gì đã chín, đã rõ, được thực tế chứng minh là đúng, đa số đồng tình, thuộc thẩm quyền của Quốc hội thì luật hóa; cái gì còn biến động, không thuộc thẩm quyền của Quốc hội thì xây dựng các nghị định của Chính phủ để điều chỉnh”.</w:t>
      </w:r>
    </w:p>
    <w:p>
      <w:r>
        <w:t>2. Cục trưởng Cục Báo chí</w:t>
      </w:r>
    </w:p>
    <w:p>
      <w:r>
        <w:t>Khẩn trương hoàn thiện hồ sơ dự án Luật theo đúng chỉ đạo tại Nghị quyết số 278/NQ-CP và quy định của Luật Ban hành văn bản quy phạm pháp luật; phối hợp chặt chẽ với các cơ quan, đơn vị liên quan thuộc Ủy ban Văn hóa và Xã hội trong quá trình thẩm tra, hoàn thiện dự án Luật để trình Quốc hội xem xét, cho ý kiến và thông qua tại Kỳ họp thứ 10, Quốc hội khóa XV (tháng 10 năm 2025).</w:t>
      </w:r>
    </w:p>
    <w:p>
      <w:r>
        <w:t>3. Cục trưởng Cục Bản quyền tác giả</w:t>
      </w:r>
    </w:p>
    <w:p>
      <w:r>
        <w:t>Chủ động phối hợp, tham mưu cho Lãnh đạo Bộ trong việc góp ý Luật sửa đổi, bổ sung một số điều của Luật Sở hữu trí tuệ về những nội dung liên quan đến bản quyền tác giả.</w:t>
      </w:r>
    </w:p>
    <w:p>
      <w:r>
        <w:t>4. Vụ trưởng Vụ Pháp chế</w:t>
      </w:r>
    </w:p>
    <w:p>
      <w:r>
        <w:t>Theo dõi, đôn đốc các cơ quan, đơn vị thực hiện công tác xây dựng, hoàn thiện thể chế, pháp luật; định kỳ hàng tháng báo cáo Lãnh đạo Bộ về tình hình, kết quả xây dựng pháp luật, hoàn thiện thể chế của Bộ.</w:t>
      </w:r>
    </w:p>
    <w:p>
      <w:r>
        <w:t>Bộ Văn hóa, Thể thao và Du lịch yêu cầu Thủ trưởng các cơ quan, đơn vị thực hiện nghiêm các nội dung trên./.</w:t>
      </w:r>
    </w:p>
    <w:p>
      <w:r>
        <w:t>Nơi nhận:</w:t>
      </w:r>
    </w:p>
    <w:p>
      <w:r>
        <w:t>- Như trên;</w:t>
      </w:r>
    </w:p>
    <w:p>
      <w:r>
        <w:t>- Bộ trưởng  (để báo cáo) ;</w:t>
      </w:r>
    </w:p>
    <w:p>
      <w:r>
        <w:t>- Các Thứ trưởng;</w:t>
      </w:r>
    </w:p>
    <w:p>
      <w:r>
        <w:t>- Lưu: VT, PC, TT(08).</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