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48/CP-KGVX năm 2025 đính chính Nghị định 147/2024/NĐ-CP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48/CP-KGVX</w:t>
      </w:r>
    </w:p>
    <w:p>
      <w:r>
        <w:t>V/v đính chính Nghị định số 147/2024/NĐ-CP</w:t>
      </w:r>
    </w:p>
    <w:p>
      <w:r>
        <w:t>Hà Nội, ngày 24 tháng 01 năm 2025</w:t>
      </w:r>
    </w:p>
    <w:p>
      <w:r>
        <w:t>Kính gửi:</w:t>
      </w:r>
    </w:p>
    <w:p>
      <w:r>
        <w:t>- Các bộ, cơ quan ngang bộ, cơ quan thuộc Chính phủ;</w:t>
      </w:r>
    </w:p>
    <w:p>
      <w:r>
        <w:t>- Hội đồng nhân dân, Ủy ban nhân dân các tỉnh, thành phố trực thuộc trung ương.</w:t>
      </w:r>
    </w:p>
    <w:p>
      <w:r>
        <w:t>Do sơ suất kỹ thuật, xin đính chính sai sót tại Nghị định số 147/2024/NĐ-CP ngày 09 tháng 11 năm 2024 của Chính phủ quản lý, cung cấp, sử dụng dịch vụ Internet và thông tin trên mạng, cụ thể:</w:t>
      </w:r>
    </w:p>
    <w:p>
      <w:r>
        <w:t>1. Nội dung trong Nghị định số 147/2024/NĐ-CP</w:t>
      </w:r>
    </w:p>
    <w:p>
      <w:r>
        <w:t>a) Tại phần căn cứ của Nghị định đã viết:  “Căn cứ Luật An ninh quốc gia ngày  14  tháng  12  năm 2004; Căn cứ Luật Doanh nghiệp ngày  11  tháng  01  năm 2020”.</w:t>
      </w:r>
    </w:p>
    <w:p>
      <w:r>
        <w:t>Nay sửa lại như sau:  “Căn cứ Luật An ninh quốc gia ngày  03  tháng  12  năm 2004; Căn cứ Luật Doanh nghiệp ngày  17  tháng  6  năm 2020”.</w:t>
      </w:r>
    </w:p>
    <w:p>
      <w:r>
        <w:t>b) Tại điểm b khoản 4 Điều 23 đã viết: “ b) Trong thời hạn 10 ngày kể từ khi nhận được thông báo, Bộ Thông tin và Truyền thông (Cục Phát thanh, truyền hình và thông tin điện tử) gửi Giấy xác nhận cho tổ chức, doanh nghiệp”.</w:t>
      </w:r>
    </w:p>
    <w:p>
      <w:r>
        <w:t>Nay sửa lại như sau:  “b) Trong thời hạn 10 ngày kể từ khi nhận được thông báo, Bộ Thông tin và Truyền thông (Cục Phát thanh, truyền hình và thông tin điện tử) gửi Giấy xác nhận cho tổ chức, doanh nghiệp,  cá nhân”.</w:t>
      </w:r>
    </w:p>
    <w:p>
      <w:r>
        <w:t>c) Tại khoản 2 Điều 52 đã viết:  “Trong trường hợp văn bản ủy quyền/nhượng quyền trò chơi hết hạn, nếu doanh nghiệp cung cấp trò chơi điện tử trên mạng tiếp tục được nhượng quyền phát hành trò chơi thì thực hiện thủ tục đề nghị cấp lại Giấy xác nhận theo quy định tại  khoản 5  Điều này”.</w:t>
      </w:r>
    </w:p>
    <w:p>
      <w:r>
        <w:t>Nay sửa lại như sau:  “Trong trường hợp văn bản ủy quyền/nhượng quyền trò chơi hết hạn, nếu doanh nghiệp cung cấp trò chơi điện tử trên mạng tiếp tục được nhượng quyền phát hành trò chơi thì thực hiện thủ tục đề nghị cấp lại Giấy xác nhận theo quy định tại  khoản 4  Điều này”.</w:t>
      </w:r>
    </w:p>
    <w:p>
      <w:r>
        <w:t>d) Tại điểm a, điểm b khoản 3 Điều 73 đã viết:</w:t>
      </w:r>
    </w:p>
    <w:p>
      <w:r>
        <w:t>“a) Khi cơ quan có thẩm quyền phát hiện và thông báo về việc tổ chức, doanh nghiệp vi phạm quy định tại  điểm a, điểm b  khoản 1 Điều này, Bộ Thông tin và Truyền thông (Cục Viễn thông) ban hành Quyết định đình chỉ hoạt động kết nối để cung cấp dịch vụ nội dung thông tin trên mạng viễn thông di động trong thời hạn 03 tháng;</w:t>
      </w:r>
    </w:p>
    <w:p>
      <w:r>
        <w:t>b) Khi cơ quan có thẩm quyền phát hiện và thông báo về việc tổ chức, doanh nghiệp vi phạm quy định tại  điểm c  khoản 1 Điều này, Bộ Thông tin và Truyền thông (Cục Viễn thông) ra thông báo bằng văn bản yêu cầu tổ chức, doanh nghiệp khắc phục. Sau 15 ngày, kể từ ngày kết thúc thời hạn yêu cầu trong văn bản thông báo mà tổ chức, doanh nghiệp không khắc phục thì cơ quan có thẩm quyền cấp Giấy chứng nhận ban hành Quyết định đình chỉ Giấy chứng nhận đăng ký kết nối để cung cấp dịch vụ nội dung thông tin trên mạng viễn thông di động trong thời hạn 03 tháng;”.</w:t>
      </w:r>
    </w:p>
    <w:p>
      <w:r>
        <w:t>Nay sửa lại như sau:</w:t>
      </w:r>
    </w:p>
    <w:p>
      <w:r>
        <w:t>“a) Khi cơ quan có thẩm quyền phát hiện và thông báo về việc tổ chức, doanh nghiệp vi phạm quy định tại  điểm a  khoản 1 Điều này, Bộ Thông tin và Truyền thông (Cục Viễn thông) ban hành Quyết định đình chỉ hoạt động kết nối để cung cấp dịch vụ nội dung thông tin trên mạng viễn thông di động trong thời hạn 03 tháng;</w:t>
      </w:r>
    </w:p>
    <w:p>
      <w:r>
        <w:t>b) Khi cơ quan có thẩm quyền phát hiện và thông báo về việc tổ chức, doanh nghiệp vi phạm quy định tại  điểm b  khoản 1 Điều này, Bộ Thông tin và Truyền thông (Cục Viễn thông) ra thông báo bằng văn bản yêu cầu tổ chức, doanh nghiệp khắc phục. Sau 15 ngày, kể từ ngày kết thúc thời hạn yêu cầu trong văn bản thông báo mà tổ chức, doanh nghiệp không khắc phục thì cơ quan có thẩm quyền cấp Giấy chứng nhận ban hành Quyết định đình chỉ Giấy chứng nhận đăng ký kết nối để cung cấp dịch vụ nội dung thông tin trên mạng viễn thông di động trong thời hạn 03 tháng;”.</w:t>
      </w:r>
    </w:p>
    <w:p>
      <w:r>
        <w:t>đ) Tại khoản 1, khoản 2 Điều 82 đã viết:</w:t>
      </w:r>
    </w:p>
    <w:p>
      <w:r>
        <w:t>“1. Giấy phép thiết lập trang thông tin điện tử tổng hợp đã được cấp theo Nghị định số 72/2013/NĐ-CP và Nghị định số 27/ 2013 /NĐ-CP sẽ hết hiệu lực theo thời hạn đã được cấp.</w:t>
      </w:r>
    </w:p>
    <w:p>
      <w:r>
        <w:t>2. Giấy phép  cung cấp dịch vụ  mạng xã hội đã được cấp theo Nghị định số 72/2013/NĐ-CP và Nghị định số 27/ 2013 /NĐ-CP sẽ hết hiệu lực theo thời hạn đã được cấp.</w:t>
      </w:r>
    </w:p>
    <w:p>
      <w:r>
        <w:t>Trong vòng 90 ngày kể từ ngày Nghị định này có hiệu lực, cơ quan, tổ chức, doanh nghiệp đã được cấp Giấy phép  cung cấp dịch vụ  mạng xã hội phải tiến hành rà soát và báo cáo Bộ Thông tin và Truyền thông (Cục Phát thanh, truyền hình và thông tin điện tử) về tổng số lượt truy cập từ Việt Nam (total visits) thường xuyên trong 01 tháng (số liệu thống kê trong thời gian 06 tháng liên tục) và số lượng người sử dụng thường xuyên trong tháng trên mạng xã hội do mình quản lý.”</w:t>
      </w:r>
    </w:p>
    <w:p>
      <w:r>
        <w:t>Nay sửa lại như sau:</w:t>
      </w:r>
    </w:p>
    <w:p>
      <w:r>
        <w:t>“1. Giấy phép thiết lập trang thông tin điện tử tổng hợp đã được cấp theo Nghị định số 72/2013/NĐ-CP và Nghị định số 27/ 2018 /NĐ-CP sẽ hết hiệu lực theo thời hạn đã được cấp.</w:t>
      </w:r>
    </w:p>
    <w:p>
      <w:r>
        <w:t>2. Giấy phép  thiết lập  mạng xã hội đã được cấp theo Nghị định số 72 / 2013/NĐ-CP và Nghị định số 27/ 2018 /NĐ-CP sẽ hết hiệu lực theo thời hạn đã được cấp.</w:t>
      </w:r>
    </w:p>
    <w:p>
      <w:r>
        <w:t>Trong vòng 90 ngày kể từ ngày Nghị định này có hiệu lực, cơ quan, tổ chức, doanh nghiệp đã được cấp Giấy phép  thiết lập  mạng xã hội phải tiến hành rà soát và báo cáo Bộ Thông tin và Truyền thông (Cục Phát thanh, truyền hình và thông tin điện tử) về tổng số lượt truy cập từ Việt Nam (total visits) thường xuyên trong 01 tháng (số liệu thống kê trong thời gian 06 tháng liên tục) và số lượng người sử dụng thường xuyên trong tháng trên mạng xã hội do mình quản lý.”.</w:t>
      </w:r>
    </w:p>
    <w:p>
      <w:r>
        <w:t>2. Nội dung tại Phụ lục ban hành kèm theo Nghị định số 147/2024/NĐ-CP</w:t>
      </w:r>
    </w:p>
    <w:p>
      <w:r>
        <w:t>a) Mẫu số 8 đã viết:  “Quyết định cấp địa chỉ Internet”.</w:t>
      </w:r>
    </w:p>
    <w:p>
      <w:r>
        <w:t>Nay sửa lại như sau:  “Quyết định cấp/ phân bổ  địa chỉ Internet/ số hiệu mạng ”.</w:t>
      </w:r>
    </w:p>
    <w:p>
      <w:r>
        <w:t>b) Mẫu số 09 đã viết:  “Báo cáo hoạt động cung cấp thông tin xuyên biên giới  tại  Việt Nam”.</w:t>
      </w:r>
    </w:p>
    <w:p>
      <w:r>
        <w:t>Nay sửa lại như sau:  “Báo cáo hoạt động cung cấp thông tin xuyên biên giới  vào  Việt Nam”.</w:t>
      </w:r>
    </w:p>
    <w:p>
      <w:r>
        <w:t>c) Mẫu số 17, Mẫu số 20 và Mẫu số 24 đã viết:  “...chấp hành nghiêm chỉnh các quy định của pháp luật Việt Nam về hoạt động quản lý, cung cấp, sử dụng dịch vụ Internet và thông tin;... ”.</w:t>
      </w:r>
    </w:p>
    <w:p>
      <w:r>
        <w:t>Nay sửa lại như sau:  “...chấp hành nghiêm chỉnh các quy định của pháp luật Việt Nam về hoạt động quản lý, cung cấp, sử dụng dịch vụ Internet và thông tin  trên mạng ;... ”.</w:t>
      </w:r>
    </w:p>
    <w:p>
      <w:r>
        <w:t>d) Mẫu số 34 đã viết:  “Các thông tin cung cấp trong hồ sơ đề nghị cấp Quyết định phát trò chơi điện tử G1 trên mạng và các tài liệu kèm theo là đúng sự thật”.</w:t>
      </w:r>
    </w:p>
    <w:p>
      <w:r>
        <w:t>Nay sửa lại như sau:  “Các thông tin cung cấp trong hồ sơ đề nghị cấp Quyết định phát  hành  trò chơi điện tử G1 trên mạng và các tài liệu kèm theo là đúng sự thật”.</w:t>
      </w:r>
    </w:p>
    <w:p>
      <w:r>
        <w:t>đ) Mẫu số 38 đã viết:  “Căn cứ vào các nội dung được trình bày trong hồ sơ đề nghị cấp Giấy chứng nhận cung cấp dịch vụ trò chơi điện tử G2, G3, G4 trên mạng, doanh nghiệp… … cam kết triển khai cung cấp dịch vụ sau khi được Bộ Thông tin và Truyền thông cấp giấy phép”.</w:t>
      </w:r>
    </w:p>
    <w:p>
      <w:r>
        <w:t>Nay sửa lại như sau:  “Căn cứ vào các nội dung được trình bày trong hồ sơ đề nghị cấp Giấy chứng nhận cung cấp dịch vụ trò chơi điện tử G2, G3, G4 trên mạng, doanh nghiệp… … cam kết triển khai cung cấp dịch vụ sau khi được  Sở  Thông tin và Truyền thông cấp giấy phép”.</w:t>
      </w:r>
    </w:p>
    <w:p>
      <w:r>
        <w:t>e) Mẫu số 44 đã viết:</w:t>
      </w:r>
    </w:p>
    <w:p>
      <w:r>
        <w:t>“- Website cung cấp dịch vụ trò chơi điện tử  G1  trên mạng;</w:t>
      </w:r>
    </w:p>
    <w:p>
      <w:r>
        <w:t>- Tên trò chơi điện tử được cấp Giấy xác nhận phát hành: Tên trò chơi phát hành tại Việt Nam; Tên tiếng Anh; Phiên bản trò chơi; Tóm tắt nội dung, kịch bản trò chơi”.</w:t>
      </w:r>
    </w:p>
    <w:p>
      <w:r>
        <w:t>Nay sửa lại như sau:</w:t>
      </w:r>
    </w:p>
    <w:p>
      <w:r>
        <w:t>"- Website cung cấp dịch vụ trò chơi điện tử  G2, G3, G4  trên mạng;</w:t>
      </w:r>
    </w:p>
    <w:p>
      <w:r>
        <w:t>- Tên trò chơi điện tử được cấp Giấy xác nhận phát hành: Tên trò chơi phát hành tại Việt Nam; Tên tiếng Anh; Phiên bản trò chơi; Tóm tắt nội dung, kịch bản trò chơi;  Thể loại trò chơi điện tử cung cấp trên mạng (G2, G3, G4) ”.</w:t>
      </w:r>
    </w:p>
    <w:p>
      <w:r>
        <w:t>Trân trọng./.</w:t>
      </w:r>
    </w:p>
    <w:p>
      <w:r>
        <w:t>Nơi nhận:</w:t>
      </w:r>
    </w:p>
    <w:p>
      <w:r>
        <w:t>- Như trên;</w:t>
      </w:r>
    </w:p>
    <w:p>
      <w:r>
        <w:t>- Ban Bí thư Trung ương Đảng;</w:t>
      </w:r>
    </w:p>
    <w:p>
      <w:r>
        <w:t>- Thủ tướng, các Phó Thủ tướng Chính phủ;</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KGVX (2).</w:t>
      </w:r>
    </w:p>
    <w:p>
      <w:r>
        <w:t>TM. CHÍNH PHỦ</w:t>
      </w:r>
    </w:p>
    <w:p>
      <w:r>
        <w:t>TUQ. THỦ TƯỚNG</w:t>
      </w:r>
    </w:p>
    <w:p>
      <w:r>
        <w:t>BỘ TRƯỞNG</w:t>
      </w:r>
    </w:p>
    <w:p>
      <w:r>
        <w:t>BỘ THÔNG TIN VÀ TRUYỀN THÔNG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