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4793/VPCP-KSTT năm 2025 triển khai giao diện đa ngôn ngữ trên Cổng Dịch vụ công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4793/VPCP-KSTT</w:t>
      </w:r>
    </w:p>
    <w:p>
      <w:r>
        <w:t>V/v triển khai giao diện đa ngôn ngữ trên Cổng Dịch vụ công quốc gia</w:t>
      </w:r>
    </w:p>
    <w:p>
      <w:r>
        <w:t>Hà Nội, ngày  30  tháng  5  năm 202 5</w:t>
      </w:r>
    </w:p>
    <w:p>
      <w:r>
        <w:t>Kính gửi:</w:t>
      </w:r>
    </w:p>
    <w:p>
      <w:r>
        <w:t>- Bộ trưởng, Thủ trưởng cơ quan ngang Bộ;</w:t>
      </w:r>
    </w:p>
    <w:p>
      <w:r>
        <w:t>- Chủ tịch Ủy ban nhân dân các tỉnh, thành phố trực thuộc Trung ương.</w:t>
      </w:r>
    </w:p>
    <w:p>
      <w:r>
        <w:t>Thực hiện Thông báo số 19-TB/TGV ngày 09 tháng 5 năm 2025 của Tổ giúp việc Ban Chỉ đạo Trung ương về phát triển khoa học, công nghệ, đổi mới sáng tạo và chuyển đổi số về việc nghiên cứu triển khai giao diện đa ngôn ngữ (có ngôn ngữ tiếng nước ngoài) trên Cổng Dịch vụ công quốc gia, Văn phòng Chính phủ trân trọng đề nghị Đồng chí Bộ trưởng, Thủ trưởng cơ quan ngang Bộ, Chủ tịch Ủy ban nhân dân các tỉnh, thành phố trực thuộc Trung ương chỉ đạo các cơ quan, đơn vị trực thuộc thực hiện một số công việc sau:</w:t>
      </w:r>
    </w:p>
    <w:p>
      <w:r>
        <w:t>1. Cung cấp danh mục thủ tục hành chính thuộc thẩm quyền giải quyết đã cung cấp dịch vụ công trực tuyến dành cho đối tượng thực hiện có yếu tố nước ngoài (bao gồm: tổ chức, cá nhân ở nước ngoài; doanh nghiệp có vốn đầu tư nước ngoài; người nước ngoài cư trú tại Việt Nam); trong đó bao gồm các thông tin: mã thủ tục hành chính, tên thủ tục hành chính, đường dẫn dịch vụ công trực tuyến cho đối tượng thực hiện có yếu tố nước ngoài, tên cơ quan có thẩm quyền giải quyết thủ tục hành chính.</w:t>
      </w:r>
    </w:p>
    <w:p>
      <w:r>
        <w:t>2. Cung cấp phiên bản tiếng nước ngoài của các thủ tục hành chính thuộc phạm vi quản lý đối với các Bộ, cơ quan ngang Bộ và được quy định tại văn bản quy phạm pháp luật của địa phương đối với các tỉnh, thành phố trực thuộc Trung ương, bảo đảm tính chính xác, đầy đủ với thủ tục hành chính đã công bố, công khai trên Cơ sở dữ liệu quốc gia về thủ tục hành chính.</w:t>
      </w:r>
    </w:p>
    <w:p>
      <w:r>
        <w:t>3. Cử đầu mối phụ trách: kiểm tra tính chính xác của bản dịch tiếng nước ngoài; rà soát, cập nhật nội dung bản dịch tiếng nước ngoài khi có sự thay đổi về quy định thực hiện thủ tục hành chính.</w:t>
      </w:r>
    </w:p>
    <w:p>
      <w:r>
        <w:t>Đề nghị các Bộ, cơ quan ngang Bộ, Ủy ban nhân dân các tỉnh, thành phố trực thuộc Trung ương hoàn thành các mục 1, 2, 3 và gửi về Văn phòng Chính phủ   trước ngày 12 tháng 6 năm 2025   để tổng hợp.</w:t>
      </w:r>
    </w:p>
    <w:p>
      <w:r>
        <w:t>Trân trọng cảm ơn sự quan tâm, chỉ đạo của Đồng chí./.</w:t>
      </w:r>
    </w:p>
    <w:p>
      <w:r>
        <w:t>Nơi nhận:</w:t>
      </w:r>
    </w:p>
    <w:p>
      <w:r>
        <w:t>- Như trên;</w:t>
      </w:r>
    </w:p>
    <w:p>
      <w:r>
        <w:t>- VPTW Đảng (Tổ giúp việc BCĐ TW về phát triển KHCN, ĐMST và CDS);</w:t>
      </w:r>
    </w:p>
    <w:p>
      <w:r>
        <w:t>- VPCP: BTCN, PCN Phạm Mạnh Cường;</w:t>
      </w:r>
    </w:p>
    <w:p>
      <w:r>
        <w:t>- Lưu: VT, KSTT (2).  HĐ</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