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4791/BXD-KHCN năm 2023 về nguyên tắc áp dụng tiêu chuẩn nước ngoài trong hoạt động xây dựng do Bộ Xây dựng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4791/BXD-KHCN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4791/BXD-KHCN</w:t>
      </w:r>
    </w:p>
    <w:p>
      <w:r>
        <w:t>V/v  nguyên tắc áp dụng tiêu chuẩn nước ngoài trong hoạt động xây dựng</w:t>
      </w:r>
    </w:p>
    <w:p>
      <w:r>
        <w:t>Hà Nội , ngày  24  tháng  10  năm  2023</w:t>
      </w:r>
    </w:p>
    <w:p>
      <w:r>
        <w:t>Kính gửi:  Công ty TN H H Lotte properties HCMC</w:t>
      </w:r>
    </w:p>
    <w:p>
      <w:r>
        <w:t>Bộ Xây dựng nhận công văn LPHCMC-DT-2023-046 ngày 05/9/2023 của Công ty TNHH Lotte propert i es HCMC về xin áp dụng tiêu chuẩn nước ngoài cho nhà cao trên 150 m của dự án: Khu phức h ợ p thông minh tại khu chức năng 2 a , Khu đô thị mới Thủ Thiêm, TP. Thủ Đức, TP. Hồ Chí Minh (lô 2-6) . V ề vấn đề này, Bộ Xây dựng trả  l ời như sau:</w:t>
      </w:r>
    </w:p>
    <w:p>
      <w:r>
        <w:t>Dự án Khu phức hợp thông minh tại khu chức năng 2a, Khu đô thị mới Thủ Thiêm, TP. Thủ Đức, TP. Hồ Chí Minh (lô 2-6), được thiết kế với chiều cao trên 150 m, là công trình nằm ngoài phạm vi điều chỉnh của QCVN 06:2022/BXD. Theo đó, Chủ đầu tư lựa chọn áp dụng NFPA 5000 của Hoa Kỳ phiên bản 2021 theo nguyên t ắ c: ( 1 ) các quy định tương đương hoặc cao hơn quy chuẩn kỹ thuật qu ố c gia QCVN 06:2022/BXD về An toàn cháy cho nhà và công trình, thì đủ  điều  kiện áp dụng tại Việt Nam; (2) với các nội dung trong tiêu chuẩn NFPA 5000 phiên bản 2021 chưa thỏa mãn (quy định thấp hơn) yêu cầu của quy chuẩn k ỹ  thuật quốc gia tại Việt Nam thì áp dụng QCVN 06:2022/BXD là đảm bảo cơ sở khoa học, phù hợp với pháp luật về xây dựng và pháp luật về tiêu chuẩn, quy chuẩn kỹ thuật tại Việt Nam.</w:t>
      </w:r>
    </w:p>
    <w:p>
      <w:r>
        <w:t>Trong quá trình lập hồ sơ thiết kế, Bộ Xây dựng đề nghị Chủ đầu tư tuân thủ quy định tại Điều 8Trên đây là trả  l ời của Bộ Xây dựng về áp dụng tiêu chuẩn nước ngoài trong hoạt động xây dựng tại Việt Nam, gửi Công ty TNHH Lotte propert i es HCMC đ ể  biết và thực hiện  đ úng quy định của pháp luật./.</w:t>
      </w:r>
    </w:p>
    <w:p>
      <w:r>
        <w:t>Nơi nhận:</w:t>
      </w:r>
    </w:p>
    <w:p>
      <w:r>
        <w:t>-  Như trên;</w:t>
      </w:r>
    </w:p>
    <w:p>
      <w:r>
        <w:t>- TT Nguyễn Tường Văn (để b/c);</w:t>
      </w:r>
    </w:p>
    <w:p>
      <w:r>
        <w:t>- Lưu VT, Vụ KHCN.</w:t>
      </w:r>
    </w:p>
    <w:p>
      <w:r>
        <w:t>TL. BỘ TRƯỞNG</w:t>
      </w:r>
    </w:p>
    <w:p>
      <w:r>
        <w:t>KT. VỤ TRƯỞNG VỤ KHOA HỌC</w:t>
      </w:r>
    </w:p>
    <w:p>
      <w:r>
        <w:t>CÔNG NGHỆ VÀ MÔI TRƯỜNG</w:t>
      </w:r>
    </w:p>
    <w:p>
      <w:r>
        <w:t>PHÓ VỤ TRƯỞNG</w:t>
      </w:r>
    </w:p>
    <w:p>
      <w:r>
        <w:t>Lê Minh Long</w:t>
      </w:r>
    </w:p>
    <w:p>
      <w:r>
        <w:t>“Trường hợp áp dụng tiêu chuẩn  nướ c ngoài:</w:t>
      </w:r>
    </w:p>
    <w:p>
      <w:r>
        <w:t>a) Trong  thuyết  minh thi ế t k ế  xây dựng hoặc ch ỉ  dẫn kỹ thuật (nếu c ó ), phải c ó  đánh giá về t í nh tương thích, đồng bộ v à  sự tuân th ủ  với  quy  chuẩn kỹ thuật  quốc  gia;</w:t>
      </w:r>
    </w:p>
    <w:p>
      <w:r>
        <w:t>b) Ưu tiên sử dụng các tiêu chuẩn nước ngoài  đã  được thừa nhận và áp dụng rộng rãi. 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