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4780/TCT-CS</w:t>
      </w:r>
    </w:p>
    <w:p>
      <w:r>
        <w:t>V/v chính sách thuế GTGT</w:t>
      </w:r>
    </w:p>
    <w:p>
      <w:r>
        <w:t>Hà Nội, ngày 24 tháng 10 năm 2024</w:t>
      </w:r>
    </w:p>
    <w:p>
      <w:r>
        <w:t>Kính gửi:  Cục Thuế tỉnh Nghệ An</w:t>
      </w:r>
    </w:p>
    <w:p>
      <w:r>
        <w:t>Tổng cục Thuế nhận được công văn số 3281/CT-TTKT ngày 12/6/2024 của Cục Thuế tỉnh Nghệ An về chính sách giảm thuế GTGT theo Nghị định số 44/2023/NĐ-CP ngày 30/6/2023 của Chính phủ; Về vấn đề này, Tổng cục Thuế có ý kiến như sau:</w:t>
      </w:r>
    </w:p>
    <w:p>
      <w:r>
        <w:t>Về vấn đề này, Tổng cục Thuế đã có Công văn số 4048/TCT-CS ngày 15/9/2023 và công v ă n số 1917/TCT-CS ngày 08/5/2024 trả lời Cục Thuế tỉnh Nghệ An, trong đó đề nghị Cục Thuế phối hợp với đơn vị liên quan xác định sản phẩm bột đá siêu mịn siêu mịn CaCO3 làm cơ sở áp dụng chính sách giảm thuế giá trị gia tăng theo đúng quy định.</w:t>
      </w:r>
    </w:p>
    <w:p>
      <w:r>
        <w:t>Trường hợp còn vướng mắc, đề nghị Cục Thuế tỉnh Nghệ An cung cấp hồ sơ, tài liệu cụ thể, nêu rõ ràng, đầy đủ vướng mắc thực t ế , phân tích căn cứ pháp luật áp dụng và đề xuất phương án xử lý để Tổng cục xem xét, hướng dẫn.</w:t>
      </w:r>
    </w:p>
    <w:p>
      <w:r>
        <w:t>Tổng cục Thuế có ý kiến để Cục Thuế tỉnh Nghệ An được bi ế t./.</w:t>
      </w:r>
    </w:p>
    <w:p>
      <w:r>
        <w:t>Nơi nhận:</w:t>
      </w:r>
    </w:p>
    <w:p>
      <w:r>
        <w:t>-  Như trên;</w:t>
      </w:r>
    </w:p>
    <w:p>
      <w:r>
        <w:t>-  Vụ  PC-TCT ;</w:t>
      </w:r>
    </w:p>
    <w:p>
      <w:r>
        <w:t>-  Website TCT;</w:t>
      </w:r>
    </w:p>
    <w:p>
      <w:r>
        <w:t>-  Lưu :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