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4767/TCT-CS năm 2023 về giải đáp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 67 /TCT-CS</w:t>
      </w:r>
    </w:p>
    <w:p>
      <w:r>
        <w:t>V/v: giải đáp chính sách lệ phí trước bạ</w:t>
      </w:r>
    </w:p>
    <w:p>
      <w:r>
        <w:t>Hà Nội, ngày 2 6  tháng 10 năm 2023</w:t>
      </w:r>
    </w:p>
    <w:p>
      <w:r>
        <w:t>Kính gửi:  Công ty TNHH Sangshin Central Việt Nam</w:t>
      </w:r>
    </w:p>
    <w:p>
      <w:r>
        <w:t>(Địa chỉ: Lô CN3, cụm Công nghiệp Đông  Á i Tử, thị trấn  Á i Tử, huyện Triệu Phong, tỉnh Quảng Trị).</w:t>
      </w:r>
    </w:p>
    <w:p>
      <w:r>
        <w:t>Tổng cục Thuế nhận được công văn số 05/SSCV/CV-TCT ngày 13/09/2023 của Công ty TNHH Sangshin Central Việt Nam về hướng dẫn miễn lệ phí trước bạ. Về vấn đề này, Tổng cục Thuế có ý kiến như sau:</w:t>
      </w:r>
    </w:p>
    <w:p>
      <w:r>
        <w:t>- Căn cứ khoản 1 Điều 3; khoản 25 Điều 10 Nghị định số 10/2022/NĐ-CP ngày 15/01/2022 của Chính phủ quy định về lệ phí trước bạ;</w:t>
      </w:r>
    </w:p>
    <w:p>
      <w:r>
        <w:t>Chính sách về lệ phí trước bạ (Nghị định số 10/2022/NĐ-CP) đã có quy định các trường hợp phải nộp và được miễn lệ phí trước bạ, Cục Thuế tỉnh Quảng Trị đã có công văn số 1103/CTQTR-TTHT ngày 12/9/2023 yêu cầu Công ty cung cấp đầy đủ hồ sơ của các tài sản có liên quan để Chi cục Thuế khu vực Triệu Hải xử lý miễn lệ phí trước bạ theo đúng quy định. Do đó, đề nghị Công ty TNHH Sangshin Central Việt Nam liên hệ với Cục Thuế tỉnh Quảng Trị và cung cấp đầy đủ hồ sơ để được xem xét cụ thể, giải quyết theo quy định pháp luật.</w:t>
      </w:r>
    </w:p>
    <w:p>
      <w:r>
        <w:t>Tổng cục Thuế trả lời để Công ty được biết./ .</w:t>
      </w:r>
    </w:p>
    <w:p>
      <w:r>
        <w:t>Nơi nhận:</w:t>
      </w:r>
    </w:p>
    <w:p>
      <w:r>
        <w:t>- Như trên;</w:t>
      </w:r>
    </w:p>
    <w:p>
      <w:r>
        <w:t>- Phó TCTr Đặng Ngọc Minh (để b/c);</w:t>
      </w:r>
    </w:p>
    <w:p>
      <w:r>
        <w:t>- Cục Thuế tỉnh Quảng Trị;</w:t>
      </w:r>
    </w:p>
    <w:p>
      <w:r>
        <w:t>- Vụ CST, Vụ PC (BTC);</w:t>
      </w:r>
    </w:p>
    <w:p>
      <w:r>
        <w:t>- Vụ Pháp ch 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