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4760/TCT-DNNCN năm 2024 trả lời chính sách thuế thu nhập cá nhân qua Cổng thông tin điện tử - Bộ Tài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TÀI CHÍNH</w:t>
      </w:r>
    </w:p>
    <w:p>
      <w:r>
        <w:t>TỔNG CỤC THU Ế</w:t>
      </w:r>
    </w:p>
    <w:p>
      <w:r>
        <w:t>-------</w:t>
      </w:r>
    </w:p>
    <w:p>
      <w:r>
        <w:t>CỘNG HÒA XÃ HỘI CHỦ NGHĨA VIỆT NAM</w:t>
      </w:r>
    </w:p>
    <w:p>
      <w:r>
        <w:t>Độc lập - Tự do - Hạnh phúc</w:t>
      </w:r>
    </w:p>
    <w:p>
      <w:r>
        <w:t>---------------</w:t>
      </w:r>
    </w:p>
    <w:p>
      <w:r>
        <w:t>Số:  4760 /TCT-DNNCN</w:t>
      </w:r>
    </w:p>
    <w:p>
      <w:r>
        <w:t>V/v Trả lời chính sách thuế TNCN qua Cổng thông tin điện tử - Bộ Tài chính.</w:t>
      </w:r>
    </w:p>
    <w:p>
      <w:r>
        <w:t>Hà Nội, ngày  23  tháng  10  năm  2024</w:t>
      </w:r>
    </w:p>
    <w:p>
      <w:r>
        <w:t>Kính gửi:  C ổ ng thông tin điện tử - Bộ Tài chính</w:t>
      </w:r>
    </w:p>
    <w:p>
      <w:r>
        <w:t>Tổng cục Thuế nhận được câu h ỏ i vướng mắc số 120624-12 của độc giả Nguyễn Hương gửi qua C ổ ng thông tin điện tử - Bộ Tài chính về chính sách thuế thu nhập cá nhân. Về v ấ n đ ề  này, Tổng cục Thuế có ý kiến như sau:</w:t>
      </w:r>
    </w:p>
    <w:p>
      <w:r>
        <w:t>- Tại khoản 6 Điều 1 Luật số 26/2012/QH13 ngày 22/11/2012 của Quốc hội sửa đổi, bổ sung một số điều của Luật Thuế thu nhập cá nhân quy định về trách nhiệm của tổ chức, cá nhân trả thu nhập và trách nhiệm của đối tượng nộp thuế là cá nhân cư trú:</w:t>
      </w:r>
    </w:p>
    <w:p>
      <w:r>
        <w:t>“ Điều  1.   Sửa đổi, bổ sung một số điều của Luật thuế thu nhập cá nhân:</w:t>
      </w:r>
    </w:p>
    <w:p>
      <w:r>
        <w:t>…</w:t>
      </w:r>
    </w:p>
    <w:p>
      <w:r>
        <w:t>6. Điều 24 được sửa đ ổ i, bổ sung như sau:</w:t>
      </w:r>
    </w:p>
    <w:p>
      <w:r>
        <w:t>"Điều 24. Trách nhiệm của tổ chức, cá nhân trả thu nhập và trách nhiệm của đ ố i tượng nộp thuế là cá nhân cư trú</w:t>
      </w:r>
    </w:p>
    <w:p>
      <w:r>
        <w:t>1.  Trách nhiệm kê khai, khấu  trừ, nộp thuế, quyết toán thuế được quy định như sau:</w:t>
      </w:r>
    </w:p>
    <w:p>
      <w:r>
        <w:t>a) Tổ chức, cá nhân trả thu nhập có trách nhiệm kê khai, kh ấ u trừ, nộp thuế vào ngân sách nhà  nước  và quyết toán thuế đối với các loại thu nhập chịu thuế trả cho đối tượng nộp thuế;</w:t>
      </w:r>
    </w:p>
    <w:p>
      <w:r>
        <w:t>b) Cá nhân có thu nhập chịu thuế c ó   trách nhiệm kê khai, nộp thuế vào ngân sách nhà nước và quyết toán thuế theo quy định của pháp luật.</w:t>
      </w:r>
    </w:p>
    <w:p>
      <w:r>
        <w:t>…”.</w:t>
      </w:r>
    </w:p>
    <w:p>
      <w:r>
        <w:t>- Tại khoản 16 Điều 2 Nghị định số 12/2015/NĐ-CP ngày 12/02/2015 của Chính phủ sửa đổi, bổ sung Điều 31 Nghị định số 65/2013/NĐ-CP ngày 27/6/2013 của Chính phủ quy định chi tiết một số điều của Luật Thu ế  thu nhập cá nhân và Luật sửa đổi, bổ sung một số điều của Luật Thuế thu nhập cá nhân quy định:</w:t>
      </w:r>
    </w:p>
    <w:p>
      <w:r>
        <w:t>“16. Sửa đổi, bổ sung Điều 31 như sau:</w:t>
      </w:r>
    </w:p>
    <w:p>
      <w:r>
        <w:t>“Điều 31. Trách nhiệm khấu trừ, khai thuế, công bố thông tin của tổ chức trả thu nhập, tổ chức nơi c á  nh â n chuy ể n nhượng vốn, t ổ  chức lưu ký, phát hành chứng khoán, t ổ  chức Việt Nam ký hợp đ ồ ng mua dịch vụ của nhà thầu nước ngoài không hoạt động tại Việt Nam</w:t>
      </w:r>
    </w:p>
    <w:p>
      <w:r>
        <w:t>1 . Tổ chức, cá nhân c ó  trách nhiệm khấu trừ thu ế  kh i  trả thu nhập cho cá nhân như sau:</w:t>
      </w:r>
    </w:p>
    <w:p>
      <w:r>
        <w:t>a) Đối với thu nhập từ tiền lương, tiền công của cá nhân có ký hợp đồng lao động từ 3 tháng trở lên: Hàng tháng tổ chức, cá nhân chi trả thu nhập kh ấ u trừ thuế của từng cá nhân căn cứ vào thu nhập t í nh thu ế   tháng và  bi ể u thu ế  Lũy tiến từng phần; tạm t í nh  giảm trừ gia cảnh theo bản khai của  người nộp thu ế  đ ể  t í nh  số  thu ế  phải nộp  trong tháng, thực hiện khấu trừ thuế  và không phải chịu trách nhiệm trước ph áp luật về việc khai tạm tính giảm  trừ gia cảnh này. T ổ  chức, cá nhân trả thu  nhập thực hiện khai thuế, nộp thuế  vào ngân sách nhà nước theo quy định tại  Khoản 1, Khoản 2 Điều 30 Nghị  định này và theo quy định của pháp luật về  quản lý thuế.</w:t>
      </w:r>
    </w:p>
    <w:p>
      <w:r>
        <w:t>b) Đối với các khoản tiền công, tiền  chi khác cho cá nhân không ký hợp  đ ồ ng lao động hoặc ký hợp đồng lao động  dưới 3 tháng: Tổ chức, cá nhân chi  trả thu nhập có trách nhiệm tạm khấu trừ  thuế theo tỷ lệ 10% trên số thu nhập  trả cho cá nhân. Cá nhân có thu nhập tạm  khấu trừ thuế quy định tại Khoản  này không phải khai thuế theo tháng.</w:t>
      </w:r>
    </w:p>
    <w:p>
      <w:r>
        <w:t>Bộ Tài chính quy định cụ thể mức  thu nhập làm cơ sở khấu trừ thuế  tạm khấu trừ theo tỷ lệ quy định tại Điểm  này.</w:t>
      </w:r>
    </w:p>
    <w:p>
      <w:r>
        <w:t>…”</w:t>
      </w:r>
    </w:p>
    <w:p>
      <w:r>
        <w:t>- Tại điểm b khoản 1 Điều 25 Thô ng tư số 111/2013/TT-BTC ngày  15/8/2013 của Bộ Tài chính hướng dẫn về tiền lươ n g, tiền công:</w:t>
      </w:r>
    </w:p>
    <w:p>
      <w:r>
        <w:t>“Điều 25. Khấu trừ thuế và chứng từ  khấu trừ thuế</w:t>
      </w:r>
    </w:p>
    <w:p>
      <w:r>
        <w:t>1 . Kh ấ u trừ thu ế</w:t>
      </w:r>
    </w:p>
    <w:p>
      <w:r>
        <w:t>Khấu trừ thuế là việc tổ chức, cá  nhân trả thu nhập thực hiện tính trừ  s ố  thuế phải nộp vào thu nhập của người  nộp thuế trước khi trả thu nhập, cụ  th ể  như sau:</w:t>
      </w:r>
    </w:p>
    <w:p>
      <w:r>
        <w:t>…</w:t>
      </w:r>
    </w:p>
    <w:p>
      <w:r>
        <w:t>b) Thu nhập từ tiền lương, tiền công</w:t>
      </w:r>
    </w:p>
    <w:p>
      <w:r>
        <w:t>b. 1 ) Đối với cá nhân cư trú ký  hợp đồng lao động từ ba (03) tháng trở  lên thì tổ chức, cá nhân trả thu nhập thực  hiện khấu trừ thuế theo Biểu thuế  lũy tiến từng phần, k ể  cả trường hợp cá  nhân ký hợp đồng từ ba (03) tháng  trở lên tại nhiều nơi.</w:t>
      </w:r>
    </w:p>
    <w:p>
      <w:r>
        <w:t>b.2) Đối với cá nhân cư trú ký hợp  đồng lao động từ ba (03) tháng trở l ên nhưng nghỉ làm trước khi kết thúc hợp  đồng lao động thì tổ chức, cá nhân  trả thu nhập vẫn thực hiện khấu trừ thuế  theo Biểu thuế lũy tiến từng phần.</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 ể  tạm khấu trừ thuế theo Biểu lũy  tiến từng phần (đối với cá nhân có  thời gian làm việc tại Việt Nam từ 183  ngày trong năm tính thuế) hoặc theo  Bi ể u thu ế  toàn phần (đối với cá nhân có th ời gian làm việc tại Việt Nam dưới 183 ngày trong năm tính thuế).</w:t>
      </w:r>
    </w:p>
    <w:p>
      <w:r>
        <w:t>...</w:t>
      </w:r>
    </w:p>
    <w:p>
      <w:r>
        <w:t>b.5) S ố  thu ế  phải kh ấ u trừ đối với  thu nhập từ tiền lương, tiền công của  cá nhân cư trú được xác định theo hướng  dẫn tại điều 7 Thông tư này; của cá nhân không cư trú được xác định theo Điều 18 Thông tư này”.</w:t>
      </w:r>
    </w:p>
    <w:p>
      <w:r>
        <w:t>Căn cứ các quy định nêu trên, về nguyên tắc, tổ chức trả thu nhập có trách nhiệm kê khai, khấu trừ, nộp thuế vào ngân sách nhà nước và quyết toán t huế đối với các loại thu nhập chịu thuế trả cho đối tượn g  nộp thuế theo quy định. Đề nghị Độc giả căn cứ tình hình thực tế về hợp đồng lao động với người lao động, xác định rõ tổ chức trả thu nhập cho người lao động là Chi nhánh Uryu &amp; Itoga Hà Nội hay Công ty B, đối chiếu các văn bản quy phạm pháp luật đ ể  thực hiện kê khai, khấu trừ và nộp thuế TNCN đúng quy định. Trong quá trình thực hiện nếu còn vướng mắc, đề nghị Độc giả liên hệ với cơ quan thuế quản lý trực tiếp đ ể  được hướng dẫn cụ thể.</w:t>
      </w:r>
    </w:p>
    <w:p>
      <w:r>
        <w:t>Tổng cục Thuế trả lời để C ổ ng thông tin điện tử - Bộ Tài chính được biết và hướng dẫn Độc giả thực hiện ./.</w:t>
      </w:r>
    </w:p>
    <w:p>
      <w:r>
        <w:t>Nơi nhận:</w:t>
      </w:r>
    </w:p>
    <w:p>
      <w:r>
        <w:t>-  Như trên;</w:t>
      </w:r>
    </w:p>
    <w:p>
      <w:r>
        <w:t>- Phó TCTr Mai Sơn (để b/c);</w:t>
      </w:r>
    </w:p>
    <w:p>
      <w:r>
        <w:t>- Vụ PC (TCT);</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