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474/KCB-QLHN năm 2023 tăng cường truyền thông về tác hại của thuốc lá điện tử, thuốc lá nung nóng, shisha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474/KCB-QLHN</w:t>
      </w:r>
    </w:p>
    <w:p>
      <w:r>
        <w:t>V/v tăng cường truyền thông về tác hại của thuốc lá điện tử, thuốc lá nung nóng, shisha</w:t>
      </w:r>
    </w:p>
    <w:p>
      <w:r>
        <w:t>Hà Nội, ngày 24 tháng 04 năm 2023</w:t>
      </w:r>
    </w:p>
    <w:p>
      <w:r>
        <w:t>Kính gửi:  Sở Y tế các tỉnh, thành phố trực thuộc Trung ương</w:t>
      </w:r>
    </w:p>
    <w:p>
      <w:r>
        <w:t>Qua phản ánh của các cơ sở khám bệnh, chữa bệnh, cơ sở giáo dục và phương tiện thông tin đại chúng cho thấy hiện nay việc sử dụng các sản phẩm thuốc lá điện tử (Electronic Nicotine Delivery - ENDs), thuốc lá nung nóng (Heated Tobacco Product - HTPs) đang có xu hướng gia tăng nhanh chóng đặc biệt trong đối tượng học sinh. Nhiều trường hợp các em học sinh phải cấp cứu vì bị ngộ độc nicotine và các dung dịch có trong các sản phẩm này. Các sản phẩm này hiện nay chưa được phép nhập khẩu, kinh doanh và lưu hành hợp pháp tại Việt Nam.</w:t>
      </w:r>
    </w:p>
    <w:p>
      <w:r>
        <w:t>Thuốc lá điện tử, thuốc lá nung nóng, bên cạnh các tác hại giống như thuốc lá điếu thông thường, còn nguy cơ tiềm ẩn và phát sinh các tệ nạn xã hội, nhất là sử dụng ma túy và các chất gây nghiện khác, ảnh hưởng xấu tới sức khỏe và lối sống của thanh thiếu niên, đồng thời gây ra các tác hại trước mắt và lâu dài về sức khỏe, kinh tế, xã hội. Để kịp thời ngăn ngừa việc sử dụng các sản phẩm thuốc lá điện tử, thuốc lá nung nóng, thời gian qua, Quỹ Phòng, chống tác hại của thuốc lá (PCTH thuốc lá) - Bộ Y tế đã phối hợp với Bộ Giáo dục và Đào tạo, Trung ương Đoàn TNCSHCM, các Tổ chức quốc tế, cơ quan truyền thông và các đơn vị liên quan triển khai nhiều hoạt động tuyên truyền về tác hại của các sản phẩm này.</w:t>
      </w:r>
    </w:p>
    <w:p>
      <w:r>
        <w:t>Để tiếp tục tăng cường truyền thông ngăn ngừa việc sử dụng thuốc lá nói chung và các sản phẩm thuốc lá mới, Cục Quản lý Khám, chữa bệnh đề nghị Sở Y tế thực hiện một số nội dung sau:</w:t>
      </w:r>
    </w:p>
    <w:p>
      <w:r>
        <w:t>1. Tham mưu cho Ủy ban nhân dân tỉnh có văn bản chỉ đạo các Sở ban, ngành, các cơ quan truyền thông của tỉnh thường xuyên tuyên truyền về tác hại của thuốc lá điếu thông thường, thuốc lá điện tử, thuốc lá nung nóng và kịp thời có các quy định để ngăn ngừa việc sử dụng các sản phẩm này tại các cơ quan, công sở và đặc biệt là tại các cơ sở giáo dục đào tạo; tăng cường hoạt động kiểm tra và xử lý nghiêm các trường hợp mua, bán, sử dụng thuốc lá điện tử, thuốc lá làm nóng, shisha.</w:t>
      </w:r>
    </w:p>
    <w:p>
      <w:r>
        <w:t>2. Phối hợp với các cơ quan truyền thông, các đơn vị liên quan kịp thời phổ biến thông tin về tác hại thuốc lá điện tử, thuốc lá nung nóng tới công chức, viên chức, người lao động tại cơ quan, đơn vị, người dân trên địa bàn. Lồng ghép tuyên truyền tác hại của thuốc lá điện tử, thuốc lá nung nóng trong các cuộc họp, hội thảo, hội nghị, sự kiện của cơ quan, đơn vị, cộng đồng.</w:t>
      </w:r>
    </w:p>
    <w:p>
      <w:r>
        <w:t>3. Tăng cường phối hợp với Sở Giáo dục và Đào tạo để cung cấp thông tin, và phổ biến rộng rãi về tác hại của các sản phẩm thuốc lá mới cho học sinh, sinh viên, cán bộ, giáo viên tại các cơ sở giáo dục trên địa bàn quản lý.</w:t>
      </w:r>
    </w:p>
    <w:p>
      <w:r>
        <w:t>4. Chỉ đạo các cơ sở y tế trên địa bàn tích cực cung cấp các thông tin về tác hại của các sản phẩm thuốc lá mới tới người bệnh, người nhà người bệnh và người dân trong cộng đồng.</w:t>
      </w:r>
    </w:p>
    <w:p>
      <w:r>
        <w:t>Cục Quản lý Khám, chữa bệnh gửi kèm theo Công văn này tài liệu về tác hại của thuốc lá điện tử, thuốc lá nung nóng (hoặc tải về từ trang web Vinacosh.gov.vn) để các cơ quan, đơn vị tham khảo thực hiện.</w:t>
      </w:r>
    </w:p>
    <w:p>
      <w:r>
        <w:t>Trân trọng cảm ơn.</w:t>
      </w:r>
    </w:p>
    <w:p>
      <w:r>
        <w:t>Nơi nhận:</w:t>
      </w:r>
    </w:p>
    <w:p>
      <w:r>
        <w:t>- Như trên;</w:t>
      </w:r>
    </w:p>
    <w:p>
      <w:r>
        <w:t>- Bộ trưởng - Chủ tịch Hội đồng QLLN Quỹ PCTHTL (để b/c);</w:t>
      </w:r>
    </w:p>
    <w:p>
      <w:r>
        <w:t>- Thứ trưởng Trần Văn Thuấn - UVTT Hội đồng QLLN Quỹ PCTHTL (để b/c);</w:t>
      </w:r>
    </w:p>
    <w:p>
      <w:r>
        <w:t>- Ban Tư vấn, Ban Kiểm soát Quỹ PCTHTL (để b/c);</w:t>
      </w:r>
    </w:p>
    <w:p>
      <w:r>
        <w:t>- Văn phòng Bộ (bộ phận truyền thông) (để p/h truyền thông);</w:t>
      </w:r>
    </w:p>
    <w:p>
      <w:r>
        <w:t>- Trung tâm TTGDSKTƯ (để p/h truyền thông);</w:t>
      </w:r>
    </w:p>
    <w:p>
      <w:r>
        <w:t>- Cổng TTĐT BYT (để p/h truyền thông);</w:t>
      </w:r>
    </w:p>
    <w:p>
      <w:r>
        <w:t>- Website Cục KCB (để p/h truyền thông);</w:t>
      </w:r>
    </w:p>
    <w:p>
      <w:r>
        <w:t>- Lưu: VT, QLHN.</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