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4721/HYE-QLDN2 năm 2025 về hồ sơ hoàn thuế giá trị gia tăng từ dự án đầu tư khác tỉnh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4721/HYE-QLDN2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4721/HYE-QLDN2</w:t>
      </w:r>
    </w:p>
    <w:p>
      <w:r>
        <w:t>V/v chính sách thuế</w:t>
      </w:r>
    </w:p>
    <w:p>
      <w:r>
        <w:t>Hưng Yên, ngày 26 tháng 11 năm 2025</w:t>
      </w:r>
    </w:p>
    <w:p>
      <w:r>
        <w:t>Kính gửi:</w:t>
      </w:r>
    </w:p>
    <w:p>
      <w:r>
        <w:t>Công ty cổ phần quốc tế World Star;</w:t>
      </w:r>
    </w:p>
    <w:p>
      <w:r>
        <w:t>Mã số thuế: 0102629206;</w:t>
      </w:r>
    </w:p>
    <w:p>
      <w:r>
        <w:t>Địa chỉ: Số 14 ngõ 294 Phố Đội Cấn, phường Ngọc Hồi, Hà Nội.</w:t>
      </w:r>
    </w:p>
    <w:p>
      <w:r>
        <w:t>Trả lời công văn số 0411/2025/WSI-CV ngày 04/11/2025 của Công ty cổ phần quốc tế World Star (sau đây gọi là “Công ty”), về đề nghị hướng dẫn hồ sơ hoàn thuế GTGT từ dự án đầu tư khác tỉnh, Thuế tỉnh Hưng Yên có ý kiến như sau:</w:t>
      </w:r>
    </w:p>
    <w:p>
      <w:r>
        <w:t>- Căn cứ Điều 7, Điều 11 Nghị định số 126/2020/NĐ-CP ngày 19/10/2020 quy định chi tiết một số điều của Luật Quản lý thuế quy định về hồ sơ khai thuế và địa điểm nộp hồ sơ khai thuế đối với dự án đầu tư khác tỉnh, thành phố với nơi đóng trụ sở chính (có hiệu lực từ ngày 05/12/2020):</w:t>
      </w:r>
    </w:p>
    <w:p>
      <w:r>
        <w:t>“Điều 7. Hồ sơ khai thuế</w:t>
      </w:r>
    </w:p>
    <w:p>
      <w:r>
        <w:t>…</w:t>
      </w:r>
    </w:p>
    <w:p>
      <w:r>
        <w:t>2. Hồ sơ khai thuế tương ứng với từng loại thuế, người nộp thuế, phù hợp với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
        <w:t>…</w:t>
      </w:r>
    </w:p>
    <w:p>
      <w: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r>
        <w:t>…</w:t>
      </w:r>
    </w:p>
    <w:p>
      <w:r>
        <w:t>Điều 11.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a) Khai thuế giá trị gia tăng của dự án đầu tư đối với trường hợp quy định tại điểm d khoản 2 Điều 7 Nghị định này tại nơi có dự án đầu tư.</w:t>
      </w:r>
    </w:p>
    <w:p>
      <w:r>
        <w:t>...”</w:t>
      </w:r>
    </w:p>
    <w:p>
      <w:r>
        <w:t>- Căn cứ Điều 5, Điều 27 Thông tư 80/2021/TT-BTC ngày 29/09/2021 của Bộ Tài chính hướng dẫn thi hành một số điều của Luật Quản lý Thuế và Nghị định số 126/2020/NĐ-CP ngày 19 tháng 10 năm 2020 của Chính Phủ hướng dẫn:</w:t>
      </w:r>
    </w:p>
    <w:p>
      <w:r>
        <w:t>“Điều 5. Trách nhiệm quản lý thuế của cơ quan thuế quản lý trực tiếp, cơ quan thuế quản lý địa bàn nhận phân bổ và cơ quan thuế quản lý khoản thu ngân sách nhà nước</w:t>
      </w:r>
    </w:p>
    <w:p>
      <w:r>
        <w:t>1. Đối với cơ quan thuế quản lý trực tiếp</w:t>
      </w:r>
    </w:p>
    <w:p>
      <w:r>
        <w:t>Cơ quan thuế quản lý trực tiếp có trách nhiệm thực hiện đầy đủ các quy định về quản lý thuế đối với người nộp thuế của Luật Quản lý thuế và các văn bản hướng dẫn thi hành (trừ quy định tại khoản 3 Điều này), cụ thể:</w:t>
      </w:r>
    </w:p>
    <w:p>
      <w:r>
        <w:t>…</w:t>
      </w:r>
    </w:p>
    <w:p>
      <w:r>
        <w:t>i) Thực hiện thanh tra, kiểm tra đối với người nộp thuế và xử phạt vi phạm pháp luật phát hiện qua thanh tra, kiểm tra (nếu có).</w:t>
      </w:r>
    </w:p>
    <w:p>
      <w:r>
        <w:t>…</w:t>
      </w:r>
    </w:p>
    <w:p>
      <w:r>
        <w:t>3. Đối với cơ quan thuế quản lý khoản thu ngân sách nhà nước:</w:t>
      </w:r>
    </w:p>
    <w:p>
      <w:r>
        <w:t>…</w:t>
      </w:r>
    </w:p>
    <w:p>
      <w:r>
        <w:t>g) Tiếp nhận và giải quyết hồ sơ hoàn thuế giá trị gia tăng đối với dự án đầu tư được giao quản lý theo quy định tại Mục 1 Chương V Thông tư này.</w:t>
      </w:r>
    </w:p>
    <w:p>
      <w:r>
        <w:t>Điều 27. Trách nhiệm của cơ quan thuế trong việc xử lý hồ sơ hoàn thuế</w:t>
      </w:r>
    </w:p>
    <w:p>
      <w:r>
        <w:t>....</w:t>
      </w:r>
    </w:p>
    <w:p>
      <w:r>
        <w:t>a) Cục Thuế nơi người nộp thuế khai thuế giá trị gia tăng của dự án đầu tư theo quy định tại điểm a khoản 1 Điều 11 Nghị định số 126/2020/NĐ-CP có trách nhiệm tiếp nhận và giải quyết hồ sơ hoàn thuế đối với dự án đầu tư của người nộp thuế.”</w:t>
      </w:r>
    </w:p>
    <w:p>
      <w:r>
        <w:t>- Căn cứ khoản 3 Điều 1 Nghị định số 49/2022/NĐ-CP ngày 29/7/2022 của Chính phủ sửa đổi, bổ sung khoản 2 Điều 10 Nghị định số 209/2013/NĐ-CP ngày 18/12/2013 của Chính phủ (đã được sửa đổi, bổ sung một số điều theo Nghị định số 12/2015/NĐ-CP, Nghị định số 100/2016/NĐ-CP của Chính phủ). quy định về hoàn thuế GTGT đối với dự án đầu tư:</w:t>
      </w:r>
    </w:p>
    <w:p>
      <w:r>
        <w:t>3. Sửa đổi, bổ sung khoản 2 Điều 10 như sau:</w:t>
      </w:r>
    </w:p>
    <w:p>
      <w:r>
        <w:t>“2. Cơ sở kinh doanh được hoàn thuế đối với dự án đầu tư như sau:</w:t>
      </w:r>
    </w:p>
    <w:p>
      <w:r>
        <w:t>a) Cơ sở kinh doanh đã đăng ký kinh doanh, đăng ký nộp thuế giá trị gia tăng theo phương pháp khấu trừ (bao gồm cả cơ sở kinh doanh mới thành lập từ dự án đầu tư) có dự án đầu tư mới (bao gồm cả dự án đầu tư được chia thành nhiều giai đoạn đầu tư hoặc nhiều hạng mục đầu tư) theo quy định của Luật Đầu tư tại địa bàn cùng tỉnh, thành phố hoặc khác tỉnh, thành phố nơi đóng trụ sở chính (trừ trường hợp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
        <w:t>…”</w:t>
      </w:r>
    </w:p>
    <w:p>
      <w:r>
        <w:t>- Căn cứ khoản 1 Điều 39 Nghị định 181/2025/NĐ-CP ngày 01/07/2025 của Chính phủ quy định chi tiết thi hành một số điều của Luật Thuế GTGT (có hiệu lực từ 01/07/2025):</w:t>
      </w:r>
    </w:p>
    <w:p>
      <w:r>
        <w:t>“1. Đối với dự án đầu tư đã được đầu tư trước ngày 01 tháng 7 năm 2025 mà vẫn đang trong giai đoạn đầu tư kể từ ngày Nghị định này có hiệu lực thi hành thì được áp dụng quy định hoàn thuế đối với đầu tư tại Điều 30 Nghị định này.”</w:t>
      </w:r>
    </w:p>
    <w:p>
      <w:r>
        <w:t>- Căn cứ Điều 30 Nghị định 181/2025/NĐ-CP ngày 01/7/2025 của Chính phủ quy định chi tiết thi  hành một số điều của Luật Thuế giá trị gia tăng như sau:</w:t>
      </w:r>
    </w:p>
    <w:p>
      <w:r>
        <w:t>“Điều 30. Hoàn thuế đối với đầu tư</w:t>
      </w:r>
    </w:p>
    <w:p>
      <w:r>
        <w:t>1. Cơ sở kinh doanh đã đăng ký nộp thuế giá trị gia tăng theo phương pháp khấu trừ thuế có dự án đầu tư (dự án đầu tư mới, dự án đầu tư mở rộng) theo quy định của pháp luật về đầu tư (bao gồm cả dự án đầu tư được chia thành nhiều giai đoạn đầu tư hoặc nhiều hạng mục đầu tư, trừ trường hợp dự án đầu tư không hình thành tài sản cố định của doanh nghiệp) đang trong giai đoạn đầu tư hoặc dự án tìm kiếm thăm dò, phát triển mỏ dầu khí đang trong giai đoạn đầu tư có số thuế giá trị gia tăng đầu vào phát sinh trong giai đoạn đầu tư mà chưa được hoàn thuế thì cơ sở kinh doanh thực hiện bù trừ với số thuế giá trị gia tăng phải nộp của hoạt động sản xuất, kinh doanh đang thực hiện (nếu có). Sau khi bù trừ nếu số thuế giá trị gia tăng đầu vào của dự án đầu tư chưa được khấu trừ hết từ 300 triệu đồng trở lên thì được hoàn thuế giá trị gia tăng. Trường hợp dự án đầu tư đã hoàn thành (bao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 nộp hồ sơ hoàn thuế giá trị gia tăng theo quy định trong thời hạn 01 năm kể từ ngày dự án đầu tư hoặc ngày giai đoạn đầu tư, hạng mục đầu tư hoàn thành. Ngày dự án đầu tư hoặc ngày giai đoạn, hạng mục đầu tư hoàn thành là ngày phát sinh doanh thu của dự án đầu tư hoặc ngày phát sinh doanh thu của giai đoạn, hạng mục đầu tư. Doanh thu quy định tại Điều này không bao gồm doanh thu phát sinh trong giai đoạn chạy thử, doanh thu hoạt động tài chính, thanh lý nguyên vật liệu của dự án đầu tư.</w:t>
      </w:r>
    </w:p>
    <w:p>
      <w:r>
        <w:t>Trường hợp cơ sở kinh doanh là chủ dự án đầu tư thành lập tổ chức kinh tế mới hoặc giao cho Ban Quản lý dự án, chi nhánh trực tiếp thực hiện, quản lý dự án đầu tư thì tổ chức kinh tế mới thành lập, Ban Quản lý dự án, chi nhánh được khấu trừ và hoàn thuế giá trị gia tăng đối với dự án đầu tư. Tổ chức kinh tế mới thành lập, Ban Quản lý dự án, chi nhánh phải bù trừ số thuế giá trị gia tăng của hàng hóa, dịch vụ mua vào sử dụng cho dự án đầu tư với số thuế giá trị gia tăng phải nộp của hoạt động sản xuất, kinh doanh đang thực hiện của cơ sở kinh doanh, tổ chức kinh tế, chi nhánh cùng kỳ tính thuế (nếu có). Sau khi bù trừ nếu số thuế giá trị gia tăng đầu vào của dự án đầu tư chưa được khấu trừ hết từ 300 triệu đồng trở lên thì được hoàn thuế giá trị gia tăng theo quy định tại Điều này. Khi dự án đầu tư, giai đoạn đầu tư, hạng mục đầu tư đã hoàn thành, trường hợp tổ chức kinh tế mới thành lập, Ban Quản lý dự án, chi nhánh không tiếp tục quản lý, vận hành hoạt động sản xuất, kinh doanh mà do chủ dự án đầu tư trực tiếp quản lý, vận hành hoạt động sản xuất, kinh doanh hoặc giao cho cơ sở kinh doanh khác quản lý, vận hành hoạt động sản xuất, kinh doanh thì tổ chức kinh tế mới thành lập, Ban Quản lý dự án, chi nhánh phải bàn giao số thuế giá trị gia tăng chưa khấu trừ hết của dự án đầu tư để bàn giao cho chủ dự án đầu tư hoặc cơ sở kinh doanh được giao quản lý, vận hành hoạt động sản xuất, kinh doanh để tiếp tục kê khai, khấu trừ cho hoạt động sản xuất, kinh doanh vào kỳ tính thuế tiếp theo ngày dự án đầu tư hoặc ngày giai đoạn đầu tư, hạng mục đầu tư hoàn thành. Trường hợp dự án đầu tư đang trong giai đoạn đầu tư chưa đi vào hoạt động sản xuất, kinh doanh nhưng phải chấm dứt hoạt động của dự án đầu tư, chưa phát sinh thuế giá trị gia tăng đầu ra của hoạt động sản xuất, kinh doanh chính theo dự án đầu tư thì cơ sở kinh doanh phải nộp lại số thuế giá trị gia tăng đã được hoàn của dự án đầu tư vào ngân sách nhà nước theo quy định của pháp luật về quản lý thuế; đối với số thuế giá trị gia tăng chưa được hoàn thì không được giải quyết hoàn thuế.”</w:t>
      </w:r>
    </w:p>
    <w:p>
      <w:r>
        <w:t>Căn cứ các quy định nêu trên và theo trình bày của Công ty, Thuế tỉnh Hưng Yên trả lời Công ty theo nguyên tắc như sau:</w:t>
      </w:r>
    </w:p>
    <w:p>
      <w:r>
        <w:t>Trường hợp Công ty có dự án đầu tư thuộc diện được hoàn thuế GTGT tại địa bàn tỉnh, thành phố trực thuộc trung ương khác với tỉnh, thành phố nơi đóng trụ sở chính, Công ty căn cứ các quy định pháp luật về kê khai, khấu trừ và hoàn thuế để lập hồ sơ khai thuế GTGT riêng cho dự án đầu tư tại cơ quan thuế nơi có dự án đầu tư.</w:t>
      </w:r>
    </w:p>
    <w:p>
      <w:r>
        <w:t>Đề nghị công ty căn cứ các quy định của pháp luật và đối chiếu với thực tế phát sinh tại đơn vị để thực hiện đúng theo quy định.</w:t>
      </w:r>
    </w:p>
    <w:p>
      <w:r>
        <w:t>Trong quá trình thực hiện nếu phát sinh vướng mắc, đề nghị công ty liên hệ Thuế tỉnh Hưng Yên, địa chỉ: số 01 Nam Cao, phường Phố Hiến, tỉnh Hưng Yên (Phòng Quản lý, hỗ trợ doanh nghiệp số 2; số điện thoại: 02213 552 098) để được giải đáp, hướng dẫn.</w:t>
      </w:r>
    </w:p>
    <w:p>
      <w:r>
        <w:t>Thuế tỉnh Hưng Yên trả lời để Công ty cổ phần quốc tế World Star biết và thực hiện./.</w:t>
      </w:r>
    </w:p>
    <w:p>
      <w:r>
        <w:t>Nơi nhận:</w:t>
      </w:r>
    </w:p>
    <w:p>
      <w:r>
        <w:t>- Như trên;</w:t>
      </w:r>
    </w:p>
    <w:p>
      <w:r>
        <w:t>- Lãnh đạo Thuế tỉnh;</w:t>
      </w:r>
    </w:p>
    <w:p>
      <w:r>
        <w:t>- Phòng: KTr2, NVDTPC;</w:t>
      </w:r>
    </w:p>
    <w:p>
      <w:r>
        <w:t>- Website Thuế tỉnh;</w:t>
      </w:r>
    </w:p>
    <w:p>
      <w:r>
        <w:t>- Lưu: VT, QLDN2Nhung.</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