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4706/BGTVT-KCHT năm 2023 về nâng cao điều kiện an toàn giao thông đối với kết cấu hạ tầng giao thông đường bộ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4706/BGTVT-KCHT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4706/BGTVT-KCHT</w:t>
      </w:r>
    </w:p>
    <w:p>
      <w:r>
        <w:t>V/v: nâng cao điều kiện an toàn giao thông đối với kết cấu hạ tầng giao thông đường bộ.</w:t>
      </w:r>
    </w:p>
    <w:p>
      <w:r>
        <w:t>Hà Nội, ngày 09 tháng 05 năm 2023</w:t>
      </w:r>
    </w:p>
    <w:p>
      <w:r>
        <w:t>Kính gửi:</w:t>
      </w:r>
    </w:p>
    <w:p>
      <w:r>
        <w:t>- Ủy ban nhân dân các tỉnh, thành phố trực thuộc Trung ương;</w:t>
      </w:r>
    </w:p>
    <w:p>
      <w:r>
        <w:t>- Cục Đường bộ Việt Nam;</w:t>
      </w:r>
    </w:p>
    <w:p>
      <w:r>
        <w:t>- Sở Giao thông vận tải các tỉnh, thành phố trực thuộc Trung ương; Sở Giao thông vận tải - Xây dựng Lào Cai.</w:t>
      </w:r>
    </w:p>
    <w:p>
      <w:r>
        <w:t>Triển khai Chỉ thị số 10/CT-TTg ngày 19 tháng 4 năm 2023 của Thủ tướng Chính phủ về tăng cường công tác bảo đảm trật tự, an toàn giao thông đường bộ trong tình hình mới (Chỉ thị số 10/CT-TTg), Kế hoạch số 4485/KH-BGTVT ngày 29 tháng 4 năm 2023 của Bộ Giao thông vận tải về thực hiện Chỉ thị số 10/CT-TTg, để nâng cao điều kiện an toàn giao thông đối với kết cấu hạ tầng giao thông đường bộ, Bộ Giao thông vận tải có ý kiến như sau:</w:t>
      </w:r>
    </w:p>
    <w:p>
      <w:r>
        <w:t>1. Đề nghị Ủy ban nhân dân các tỉnh, thành phố trực thuộc Trung ương chỉ đạo cơ quan chuyên môn về giao thông vận tải tại địa phương theo phạm vi, trách nhiệm quản lý đối với đường địa phương; Cục Đường bộ Việt Nam chủ trì, phối hợp với Sở Giao thông vận tải các địa phương (được phân cấp, ủy quyền quản lý quốc lộ) đối với hệ thống quốc lộ: tổ chức tổng rà soát các điểm đen, điểm tiềm ẩn tai nạn giao thông và các bất hợp lý trong tổ chức giao thông trên hệ thống đường bộ được giao quản lý để đề ra phương án, kế hoạch, lộ trình giải quyết khắc phục (hoàn thành trong Quý II năm 2023). Tổ chức khắc phục những bất cập về tổ chức giao thông khi có kiến nghị của các cơ quan, tổ chức. Xem xét, xử lý trách nhiệm của đơn vị đã được kiến nghị nhiều lần nhưng chậm khắc phục các điểm đen, điểm tiềm ẩn tai nạn giao thông để xảy ra ùn tắc giao thông và tai nạn giao thông rất nghiêm trọng, đặc biệt nghiêm trọng.</w:t>
      </w:r>
    </w:p>
    <w:p>
      <w:r>
        <w:t>2. Cục Đường bộ Việt Nam chủ trì báo cáo kết quả thực hiện nhiệm vụ được giao tại mục 1 văn bản này đối với hệ thống quốc lộ về Bộ Giao thông vận tải trước 20 tháng 6 năm 2023.</w:t>
      </w:r>
    </w:p>
    <w:p>
      <w:r>
        <w:t>Bộ Giao thông vận tải đề nghị các cơ quan, đơn vị quan tâm thực hiện./.</w:t>
      </w:r>
    </w:p>
    <w:p>
      <w:r>
        <w:t>Nơi nhận:</w:t>
      </w:r>
    </w:p>
    <w:p>
      <w:r>
        <w:t>- Như trên;</w:t>
      </w:r>
    </w:p>
    <w:p>
      <w:r>
        <w:t>- Bộ trưởng (để b/c);</w:t>
      </w:r>
    </w:p>
    <w:p>
      <w:r>
        <w:t>- Vụ Vận tải;</w:t>
      </w:r>
    </w:p>
    <w:p>
      <w:r>
        <w:t>- Lưu: VT, KCHT(thanh).</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