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4693/SCT-QLNL năm 2023 về triển khai thay đổi lịch ghi chỉ số công tơ do Sở Công Thương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4693/SCT-QLNL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UBND THÀNH PHỐ HÀ NỘI</w:t>
      </w:r>
    </w:p>
    <w:p>
      <w:r>
        <w:t>SỞ CÔNG THƯƠNG</w:t>
      </w:r>
    </w:p>
    <w:p>
      <w:r>
        <w:t>-------</w:t>
      </w:r>
    </w:p>
    <w:p>
      <w:r>
        <w:t>CỘNG HÒA XÃ HỘI CHỦ NGHĨA VIỆT NAM</w:t>
      </w:r>
    </w:p>
    <w:p>
      <w:r>
        <w:t>Độc lập - Tự do - Hạnh phúc</w:t>
      </w:r>
    </w:p>
    <w:p>
      <w:r>
        <w:t>---------------</w:t>
      </w:r>
    </w:p>
    <w:p>
      <w:r>
        <w:t>Số: 4693/SCT-QLNL</w:t>
      </w:r>
    </w:p>
    <w:p>
      <w:r>
        <w:t>V /v triển khai thay đổi lịch ghi chỉ số công tơ.</w:t>
      </w:r>
    </w:p>
    <w:p>
      <w:r>
        <w:t>Hà Nội, ngày 22 tháng 9 năm 2023</w:t>
      </w:r>
    </w:p>
    <w:p>
      <w:r>
        <w:t>Kính gửi:  Tổng Công ty Điện lực thành phố Hà Nội.</w:t>
      </w:r>
    </w:p>
    <w:p>
      <w:r>
        <w:t>Sở Công Thương nhận được ý kiến chỉ đạo của Phó Chủ tịch UBND Thành phố Nguyễn Mạnh Quyền tại văn bản số 10791/VP-KTN ngày 19/9/2023 và Báo cáo về việc triển khai thay đổi lịch ghi chỉ số công tơ năm 2023 của Tổng Công ty Điện lực thành phố Hà Nội tại văn bản số 6177/BC-EVNHANOI ngày 11/9/2023. Việc triển khai thay đổi lịch ghi chỉ số công tơ, Sở Công Thương có ý kiến như sau:</w:t>
      </w:r>
    </w:p>
    <w:p>
      <w:r>
        <w:t>1. Việc triển khai thực hiện thống nhất lịch ghi chỉ số công tơ trên địa bàn Thành phố là cần thiết nhằm đảm bảo tính công khai, minh bạch trong hoạt động phân phối, bán điện và thuận lợi cho công tác đánh giá chính xác các chỉ số điện của Thành phố Hà Nội. Sở Công Thương đề nghị Tổng Công ty Điện lực thành phố Hà Nội thực hiện đúng theo các quy định về ghi chỉ số công tơ tại Luật Điện lực và các văn bản pháp lý liên quan khác  (Điều 17 Nghị định số 137/2013/NĐ-CP ngày 21/10/2013 của Chính phủ; Điều 3 và Khoản 2 Điều 6 Phần các điều khoản chung của Mẫu Hợp đồng mua bán điện phục vụ mục đích sinh hoạt ban hành kèm theo Thông tư số 19/2014/TT-BCT ngày 18/6/2014 của Bộ Công Thương; Khoản 5 Điều 1 Thông tư số 09/2023/TT-BCT ngày 21/4/2023 của Bộ Công Thương; Tại Khoản 1 Điều 2 Phần các điều khoản chung của Mẫu Hợp đồng mua bán điện phục vụ mục đích sinh hoạt ban hành kèm theo Thông tư số 16/2023/TT-BCT ngày 31/8/2023 của Bộ Công Thương)  và các thỏa thuận trong hợp đồng mua bán điện đã ký kết, bảo đảm sự đồng thuận của khách hàng khi triển khai thực hiện.</w:t>
      </w:r>
    </w:p>
    <w:p>
      <w:r>
        <w:t>2. Chỉ đạo các Công ty Điện lực địa bàn chủ động, tích cực phối hợp với UBND các cấp, các tổ chức mua buôn bán lẻ điện và các đơn vị liên quan tổ chức thông tin tuyên truyền, thông báo công khai, minh bạch, đầy đủ tới các khách hàng sử dụng điện về việc thay đổi lịch ghi chỉ số công tơ nhằm tạo sự đồng thuận, không làm ảnh hưởng đến lợi ích của tất cả các khách hàng mua điện theo đúng chỉ đạo của UBND Thành phố tại văn bản số 10791/VP-KTN ngày 19/9/2023.</w:t>
      </w:r>
    </w:p>
    <w:p>
      <w:r>
        <w:t>3. Đề nghị Tổng Công ty Điện lực thành phố Hà Nội hoàn thành sớm việc thống nhất lịch ghi chỉ số công tơ trên toàn địa bàn thành phố Hà Nội.</w:t>
      </w:r>
    </w:p>
    <w:p>
      <w:r>
        <w:t>Sở Công Thương đề nghị Tổng Công ty Điện lực thành phố Hà Nội thực hiện./.</w:t>
      </w:r>
    </w:p>
    <w:p>
      <w:r>
        <w:t>Nơi nhận:</w:t>
      </w:r>
    </w:p>
    <w:p>
      <w:r>
        <w:t>- Như trên</w:t>
      </w:r>
    </w:p>
    <w:p>
      <w:r>
        <w:t>- UBND Thành phố (để b/cáo);</w:t>
      </w:r>
    </w:p>
    <w:p>
      <w:r>
        <w:t>-  PCT UBND TP Nguyễn Mạnh Quyền (để b/cáo);</w:t>
      </w:r>
    </w:p>
    <w:p>
      <w:r>
        <w:t>- Gi á m đốc Sở (để b/cáo);</w:t>
      </w:r>
    </w:p>
    <w:p>
      <w:r>
        <w:t>- S ở  TTTT;</w:t>
      </w:r>
    </w:p>
    <w:p>
      <w:r>
        <w:t>- UBND các quận, huyện, thị xã;</w:t>
      </w:r>
    </w:p>
    <w:p>
      <w:r>
        <w:t>- Các PC quận, huyện, thị xã;</w:t>
      </w:r>
    </w:p>
    <w:p>
      <w:r>
        <w:t>- Các tổ chức kinh doanh điện khác (để t / hiện);</w:t>
      </w:r>
    </w:p>
    <w:p>
      <w:r>
        <w:t>- L ư u: VT, QLNL  (Thuận).</w:t>
      </w:r>
    </w:p>
    <w:p>
      <w:r>
        <w:t>KT. GIÁM ĐỐC</w:t>
      </w:r>
    </w:p>
    <w:p>
      <w:r>
        <w:t>PHÓ GIÁM ĐỐC</w:t>
      </w:r>
    </w:p>
    <w:p>
      <w:r>
        <w:t>Nguyễn Đình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