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4688/BYT-VPB1 năm 2024 trả lời kiến nghị của cử tri tỉnh Nam Định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4688/BYT-VPB1</w:t>
      </w:r>
    </w:p>
    <w:p>
      <w:r>
        <w:t>V/v trả lời kiến nghị của cử tri tỉnh Nam Định trước kỳ họp thứ 7, Quốc hội khóa XV</w:t>
      </w:r>
    </w:p>
    <w:p>
      <w:r>
        <w:t>Hà Nội, ngày 12 tháng 08 năm 2024</w:t>
      </w:r>
    </w:p>
    <w:p>
      <w:r>
        <w:t>Kính gửi:  Trưởng đoàn Đại biểu Quốc hội tỉnh Nam Định</w:t>
      </w:r>
    </w:p>
    <w:p>
      <w:r>
        <w:t>Bộ Y tế nhận được Công văn số 4373/VPCP-QHĐP ngày 23/6/2024 của Văn phòng Chính phủ về việc trả lời kiến nghị của cử tri trước kỳ họp thứ 7, Quốc hội khóa XV; trong đó cử tri tỉnh Nam Định kiến nghị  "Cử tri kiến nghị Chính phủ chỉ đạo các Bộ, ngành liên quan nghiên cứu về bổ sung quy định hưởng chế độ bảo hiểm y tế cho các đối tượng là thân nhân của thương binh hạng 3/4, 4/4 và bệnh binh hạng 3 tại Pháp lệnh số 02/2020/UBTVQH14 ngày 09/12/2020 về Ưu đãi người có công với cách mạng".</w:t>
      </w:r>
    </w:p>
    <w:p>
      <w:r>
        <w:t>Sau khi nghiên cứu nội dung kiến nghị và rà soát các văn bản liên quan, Bộ Y tế xin trả lời như sau:</w:t>
      </w:r>
    </w:p>
    <w:p>
      <w:r>
        <w:t>Chế độ bảo hiểm y tế cho các đối tượng là thân nhân của thương binh hạng 3/4, 4/4 và bệnh binh hạng 3 đã được quy định cụ thể tại Pháp lệnh số 02/2020/UBTVQH14 ngày 09/12/2020 về Ưu đãi người có công với cách mạng và được sửa đổi bổ sung tại Nghị định số 131/2021/NĐ-CP ngày 30/12/2021 của Chính phủ quy định chi tiết và biện pháp thi hành Pháp lệnh ưu đãi người có công với cách mạng.</w:t>
      </w:r>
    </w:p>
    <w:p>
      <w:r>
        <w:t>Ngoài ra, theo quy định của Luật Bảo hiểm y tế, thân nhân của Thương binh hạng 3/4, 4/4 và bệnh binh hạng 3 tại Pháp lệnh số 02/2020/UBTVQH14 ngày 09/12/2020 về Ưu đãi người có công với cách mạng, được ngân sách nhà nước đóng hoặc hỗ trợ mức đóng bảo hiểm y tế  [1]. Nếu không thuộc nhóm đối tượng được hỗ trợ, họ có thể tham gia bảo hiểm y tế theo hộ gia đình để hưởng mức đóng giảm dần theo quy định của Luật Bảo hiểm y tế  [2].</w:t>
      </w:r>
    </w:p>
    <w:p>
      <w:r>
        <w:t>Bên cạnh đó, Nghị định số 146/2018/NĐ-CP ngày 17/10/2018 của Chính phủ quy định chi tiết và hướng dẫn biện pháp thi hành một số điều của Luật Bảo hiểm y tế; Nghị định số 75/2023/NĐ-CP ngày 19/10/2023 của Chính phủ sửa đổi, bổ sung một số điều của Nghị định số 146/2018/NĐ-CP cũng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w:t>
      </w:r>
    </w:p>
    <w:p>
      <w:r>
        <w:t>Bộ Y tế trân trọng kính gửi Đoàn Đại biểu Quốc hội tỉnh Nam Định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Vụ BH;</w:t>
      </w:r>
    </w:p>
    <w:p>
      <w:r>
        <w:t>- Cổng TTĐT Bộ Y tế (để đăng tải);</w:t>
      </w:r>
    </w:p>
    <w:p>
      <w:r>
        <w:t>- Lưu: VT, VPB1.</w:t>
      </w:r>
    </w:p>
    <w:p>
      <w:r>
        <w:t>BỘ TRƯỞNG</w:t>
      </w:r>
    </w:p>
    <w:p>
      <w:r>
        <w:t>Đào Hồng Lan</w:t>
      </w:r>
    </w:p>
    <w:p>
      <w:r>
        <w:t>[1] Theo quy định của Luật Bảo hiểm y tế, đối tượng được ngân sách nhà nước đóng hoặc hỗ trợ mức đóng bảo hiểm y tế: (1) Người có công với cách mạng; (2) Người thuộc hộ gia đình nghèo theo Chuẩn nghèo đa chiều giai đoạn 2022-2025; (3) Người thuộc hộ chuẩn hộ nghèo, chuẩn hộ cận nghèo, chuẩn hộ có mức sống trung bình giai đoạn 2022-2025; (4) Hộ làm nông nghiệp, lâm nghiệp, ngư nghiệp và diêm nghiệp có mức sống trung bình giai đoạn 2022-2025; (5) Người dân tộc thiểu số đang sinh sống tại vùng có điều kiện kinh tế - xã hội khó khăn theo quy định của Chính phủ, Thủ tướng Chính phủ; (6) Người đang sinh sống tại vùng có điều kiện kinh tế - xã hội đặc biệt khó khăn theo quy định của Chính phủ, Thủ tướng Chính phủ; (7) Người đang sinh sống tại xã đảo, huyện đảo theo quy định của Chính phủ, Thủ tướng Chính phủ.</w:t>
      </w:r>
    </w:p>
    <w:p>
      <w:r>
        <w:t>[2] Luật Bảo hiểm y tế quy định mức đóng giảm dần đối với đối tượng tham gia bảo hiểm y tế theo hộ gia đình: (1) Người thứ nhất đóng tối đa bằng 6% mức lương cơ sở; (2) Người thứ hai, thứ ba, thứ tư lần lượt bằng 70%, 60%, 50% mức đóng của người thứ nhất; (3) Từ người thứ 5 trở đi đóng bằng 40% mức đóng của người thứ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