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4661/TCT-CS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4661/TCT-CS</w:t>
      </w:r>
    </w:p>
    <w:p>
      <w:r>
        <w:t>V/v thuế GTGT</w:t>
      </w:r>
    </w:p>
    <w:p>
      <w:r>
        <w:t>Hà Nội, ngày 18 tháng 10 năm 2024</w:t>
      </w:r>
    </w:p>
    <w:p>
      <w:r>
        <w:t>Kính gửi:  Cục Thuế tỉnh Ninh Thuận.</w:t>
      </w:r>
    </w:p>
    <w:p>
      <w:r>
        <w:t>Tổng cục Thuế nhận được công văn số 1810/CTNTH-TTHT ngày 30/5/2024 của Cục Thuế tỉnh Ninh Thuận về chính sách thuế GTGT đối với chuyển nhượng chứng chỉ VER. Về vấn đề này, Tổng cục Thuế có ý kiến như sau:</w:t>
      </w:r>
    </w:p>
    <w:p>
      <w:r>
        <w:t>Về vấn đề này, sau khi có ý kiến của Bộ Tài nguyên và Môi trường và Bộ Công Thương, Tổng cục Thuế đã có công văn số 3390/TCT-CS ngày 01/8/2024 trả lời Cục Thuế tỉnh Gia Lai về chính sách thuế GTGT đối với chuyển nhượng chứng chỉ giảm phát thải tự nguyện (VER)  (bản chụp gửi kèm theo).</w:t>
      </w:r>
    </w:p>
    <w:p>
      <w:r>
        <w:t>Đối với việc áp dụng thuế suất 0%, đề nghị Cục Thuế nghiên cứu các quy định hiện hành và hướng dẫn nêu trên của Tổng cục Thuế, hồ sơ, tài liệu về thực tế hoạt động chuyển nhượng chứng chỉ VER của doanh nghiệp và việc đáp ứng các điều kiện quy định tại điểm a khoản 2 Điều 9 Thông tư số 219/2013/TT-BTC để hướng dẫn đơn vị thực hiện theo đúng quy định.</w:t>
      </w:r>
    </w:p>
    <w:p>
      <w:r>
        <w:t>Tổng cục Thuế có ý kiến để Cục Thuế tỉnh Ninh Thuận được biết./.</w:t>
      </w:r>
    </w:p>
    <w:p>
      <w:r>
        <w:t>Nơi nhận:</w:t>
      </w:r>
    </w:p>
    <w:p>
      <w:r>
        <w:t>- Như trên;</w:t>
      </w:r>
    </w:p>
    <w:p>
      <w:r>
        <w:t>- Phó TCT Đặng Ngọc Minh (để báo cáo);</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