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4641/TCT-CS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4641 / TCT-CS</w:t>
      </w:r>
    </w:p>
    <w:p>
      <w:r>
        <w:t>V/v giải đáp chính sách tiền thuê đất.</w:t>
      </w:r>
    </w:p>
    <w:p>
      <w:r>
        <w:t>Hà Nội, ngày  17  tháng  10  năm 20 24</w:t>
      </w:r>
    </w:p>
    <w:p>
      <w:r>
        <w:t>Kính gửi:  Công ty TNHH Fashion Garments Mekong</w:t>
      </w:r>
    </w:p>
    <w:p>
      <w:r>
        <w:t>(Đ/c: 8 1 8B, QL30,  Ấ p 3, xã An Hòa, huyện Tam Nông, t ỉ nh Đồng Tháp)</w:t>
      </w:r>
    </w:p>
    <w:p>
      <w:r>
        <w:t>Trả lời Công văn số 04/2024/CV-FGL.MEKONG của Công ty TNHH Fashion Garments Mekong về chính sách tiền thuê đất.  V ề vấn đề này, T ổ ng cục Thuế có ý kiến như sau:</w:t>
      </w:r>
    </w:p>
    <w:p>
      <w:r>
        <w:t>- Tại khoản 5 Điều 3 Nghị  đị nh số 135/20 16 /NĐ-CP ngày 09/09/20 1 6 của Chính phủ sửa đ ổ i,  b ổ sung một số điều của các Nghị định quy định về thu tiền sử dụng đất, thu tiền thuê đất, thuê mặt nước quy định:</w:t>
      </w:r>
    </w:p>
    <w:p>
      <w:r>
        <w:t>“5. Sửa đ ổ i,  bổ  sung Khoản  1 , Kho ả n 3 và b ổ  sung Khoản 9, Khoản 10, Khoản  11  vào Điều 18 như sau:</w:t>
      </w:r>
    </w:p>
    <w:p>
      <w:r>
        <w:t>....9. Không áp dụng mi ễ n, gi ả m tiền thuê đất trong trường hợp đ ấu  giá quyền sử dụng đất đ ể  cho thuê” .</w:t>
      </w:r>
    </w:p>
    <w:p>
      <w:r>
        <w:t>- Tại khoản 10 Điều 38 Nghị định số 103/2024/NĐ-CP ngày 30/07/2024 của Chính phủ quy định v ề  tiền sử dụn g  đất, tiền thuê đất quy định:</w:t>
      </w:r>
    </w:p>
    <w:p>
      <w:r>
        <w:t>“Điều 38. Nguyên tắc thực hiện miễn, giảm tiền thuê đất</w:t>
      </w:r>
    </w:p>
    <w:p>
      <w:r>
        <w:t>...10. Không áp dụng mi ễ n, giảm tiền thuê đất đ ố i với trường hợp sử dụng đất thương mại, dịch vụ đ ố i với những trường hợp miễn, gi ả m tiền thuê đất theo quy định tại kho ả n 2, kho ả n 3, kho ả n 4 Điều 39,  điể m d kho ả n  1  Đi ề u 40 Nghị định này. Không áp dụng mi ễ n, giảm tiền thuê đất trong trường h ợ p Nhà nước cho thuê đ ấ t thông qua đ ấ u giá quyền sử dụng đất.”</w:t>
      </w:r>
    </w:p>
    <w:p>
      <w:r>
        <w:t>Căn cứ quy định nêu trên, trường hợp dự án của Công ty TNHH Fashion Garments Mekong thuộc trường hợp đấu giá quyền sử dụng đất để cho thuê thì không thuộc đối tượng được xem xét miễn tiền thuê đất theo quy định tại kho ả n 5 Điều 3 Nghị định số 135/2016/NĐ-CP của Chính phủ và khoản 10 Điều 38 Nghị định  số  103/2024/NĐ-CP ngày 30/07/2024 của Chính phủ.</w:t>
      </w:r>
    </w:p>
    <w:p>
      <w:r>
        <w:t>Đề  nghị Công ty thực hiện đúng theo quy định của pháp luật và hướng dẫn của Cục Thuế tỉnh Đ ồng  Tháp.</w:t>
      </w:r>
    </w:p>
    <w:p>
      <w:r>
        <w:t>T ổ ng cục Thuế thông báo đ ể  Công ty TNHH Fashion Ga rm ents Mekong được biết/.</w:t>
      </w:r>
    </w:p>
    <w:p>
      <w:r>
        <w:t>Nơi nhận:</w:t>
      </w:r>
    </w:p>
    <w:p>
      <w:r>
        <w:t>- Như trên;</w:t>
      </w:r>
    </w:p>
    <w:p>
      <w:r>
        <w:t>- Phó TCTr Đặng Ngọc Minh (để b/c);</w:t>
      </w:r>
    </w:p>
    <w:p>
      <w:r>
        <w:t>- Cục QLCS- BTC; Cục QLGSCS thuế, phí và l ệ  phí- BTC;</w:t>
      </w:r>
    </w:p>
    <w:p>
      <w:r>
        <w:t>- Cục Thuế t ỉ nh Đồng Tháp để biết;</w:t>
      </w:r>
    </w:p>
    <w:p>
      <w:r>
        <w:t>-  W ebsite TCT;</w:t>
      </w:r>
    </w:p>
    <w:p>
      <w:r>
        <w:t>- Lưu VT, CS (03 b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