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4626/TCT-CS năm 2023 về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4626/TCT-CS</w:t>
      </w:r>
    </w:p>
    <w:p>
      <w:r>
        <w:t>V/v trả lời chính sách thuế</w:t>
      </w:r>
    </w:p>
    <w:p>
      <w:r>
        <w:t>Hà Nội, ngày 19 tháng 10 năm 2023</w:t>
      </w:r>
    </w:p>
    <w:p>
      <w:r>
        <w:t>Kính gửi:  Cục Thuế tỉnh Hải Dương.</w:t>
      </w:r>
    </w:p>
    <w:p>
      <w:r>
        <w:t>Trả lời công văn số 8768/CTHDU-TTHT ngày 01/6/2023 của Cục Thuế tỉnh Hải Dương về chính sách thuế thu nhập doanh nghiệp (TNDN) đối với Công ty TNHH Haid Hải Dương, Tổng cục Thuế có ý kiến như sau:</w:t>
      </w:r>
    </w:p>
    <w:p>
      <w:r>
        <w:t>- Tại khoản 8 Điều 1 Luật số 32/2013/QH13 sửa đổi, bổ sung một số điều của Luật Thuế thu nhập doanh nghiệp quy định:  “…thu nhập của doanh nghiệp từ thực hiện dự án đầu tư mới tại khu công nghiệp, trừ khu công nghiệp thuộc địa bàn có điều kiện kinh tế - xã hội thuận lợi theo quy định của pháp luật được miễn thuế tối đa không quá hai năm và giảm 50% số thuế phải nộp tối đa không quá bốn năm tiếp theo”.</w:t>
      </w:r>
    </w:p>
    <w:p>
      <w:r>
        <w:t>- Tại khoản 12 Điều 1 Luật số 32/2013/QH13 quy định:  “Trong cùng một thời gian, nếu doanh nghiệp được hưởng nhiều mức ưu đãi thuế khác nhau đối với cùng một khoản thu nhập thì doanh nghiệp được lựa chọn áp dụng mức ưu đãi thuế có lợi nhất.”</w:t>
      </w:r>
    </w:p>
    <w:p>
      <w:r>
        <w:t>- Tại khoản 3 Điều 15 Nghị định số 218/2013/NĐ-CP ngày 26/12/2013 của Chính phủ quy định:</w:t>
      </w:r>
    </w:p>
    <w:p>
      <w:r>
        <w:t>“3. Thuế suất 20% trong thời gian mười năm áp dụng đối với:</w:t>
      </w:r>
    </w:p>
    <w:p>
      <w:r>
        <w:t>a) Thu nhập của doanh nghiệp từ thực hiện dự án đầu tư mới tại địa bàn có điều kiện kinh tế - xã hội khó khăn quy định tại Phụ lục ban hành kèm theo Nghị định này;</w:t>
      </w:r>
    </w:p>
    <w:p>
      <w: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thủy sản; phát triển ngành nghề truyền thống.</w:t>
      </w:r>
    </w:p>
    <w:p>
      <w:r>
        <w:t>Doanh nghiệp thực hiện dự án đầu tư mới vào các lĩnh vực, địa bàn ưu đãi thuế quy định tại các Điểm a, b Khoản này kể từ ngày 01 tháng 01 năm 2016 áp dụng thuế suất 17%.”</w:t>
      </w:r>
    </w:p>
    <w:p>
      <w:r>
        <w:t>- Tại khoản 3 Điều 16 Nghị định số 218/2013/NĐ-CP ngày 26/12/2013 của Chính phủ quy định chi tiết và hướng dẫn thi hành Luật thuế TNDN (đã được sửa đổi, bổ sung tại khoản 6 Điều 1 Nghị định số 91/2014/NĐ-CP ngày 01/10/2014 của Chính phủ) quy định:</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 Tại khoản 2, khoản 3 Điều 19 Nghị định số 218/2013/NĐ-CP ngày 26/12/2013 của Chính phủ quy định:</w:t>
      </w:r>
    </w:p>
    <w:p>
      <w:r>
        <w:t>“Điều 19. Điều kiện áp dụng ưu đãi thuế thu nhập doanh nghiệp</w:t>
      </w:r>
    </w:p>
    <w:p>
      <w:r>
        <w:t>Điều kiện áp dụng ưu đãi thuế thu nhập doanh nghiệp thực hiện theo quy định tại Khoản 12 Điều 1 Luật sửa đổi, bổ sung một số điều của Luật thuế thu nhập doanh nghiệp.</w:t>
      </w:r>
    </w:p>
    <w:p>
      <w:r>
        <w:t>…</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w:t>
      </w:r>
    </w:p>
    <w:p>
      <w:r>
        <w:t>3. Trong cùng một thời gian, nếu doanh nghiệp được hưởng nhiều mức ưu đãi thuế khác nhau đối với cùng một khoản thu nhập thì doanh nghiệp được lựa chọn áp dụng mức ưu đãi thuế có lợi nhất”.</w:t>
      </w:r>
    </w:p>
    <w:p>
      <w:r>
        <w:t>- Tại điểm đ khoản 2 Điều 16 Nghị định số 118/2015/NĐ-CP ngày 12/11/2015 của Chính phủ quy định nguyên tắc áp dụng ưu đãi đầu tư:  “đ) Ưu đãi thuế thu nhập doanh nghiệp đối với dự án đầu tư tại khu công nghiệp, khu chế xuất quy định tại Mục 55 Phụ lục II Nghị định này thực hiện theo quy định của pháp luật về thuế thu nhập doanh nghiệp;”</w:t>
      </w:r>
    </w:p>
    <w:p>
      <w:r>
        <w:t>- Tại khoản 2 Điều 10 Thông tư số 96/2015/TT-BTC ngày 22/6/2015 của Bộ Tài chính hướng dẫn về thuế TNDN quy định:</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w:t>
      </w:r>
    </w:p>
    <w:p>
      <w:r>
        <w:t>- Doanh nghiệp có dự án đầu tư được hưởng ưu đãi thuế thu nhập doanh nghiệp do đáp ứng điều kiện về địa bàn có phát sinh thu nhập ngoài địa bàn thực hiện dự án đầu tư thì:</w:t>
      </w:r>
    </w:p>
    <w:p>
      <w:r>
        <w:t>(i) Nếu khoản thu nhập này phát sinh tại địa bàn không thuộc địa bàn ưu đãi đầu tư thì không được hưởng ưu đãi thuế thu nhập doanh nghiệp theo điều kiện địa bàn.</w:t>
      </w:r>
    </w:p>
    <w:p>
      <w: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
        <w:t>…”.”.</w:t>
      </w:r>
    </w:p>
    <w:p>
      <w:r>
        <w:t>- Tại khoản 1, khoản 3 Điều 4 Thông tư số 83/2016/TT-BTC ngày 17/6/2016 của Bộ Tài chính hướng dẫn thực hiện ưu đãi đầu tư theo quy định của Luật Đầu tư và Nghị định số 118/2015/NĐ-CP ngày 12/11/2015 của Chính phủ quy định chi tiết và hướng dẫn thi hành một số điều của Luật Đầu tư quy định:</w:t>
      </w:r>
    </w:p>
    <w:p>
      <w:r>
        <w:t>“Điều 4. Hướng dẫn thực hiện ưu đãi thuế thu nhập doanh nghiệp</w:t>
      </w:r>
    </w:p>
    <w:p>
      <w:r>
        <w:t>1. Dự án đầu tư mới đáp ứng điều kiện về lĩnh vực ưu đãi thuế TNDN theo quy định của Luật thuế TNDN số 14/2008/QH12, Luật sửa đổi, bổ sung một số điều của Luật thuế TNDN số 32/2013/QH13, Luật sửa đổi, bổ sung một số điều của các Luật về thuế số 71/2014/QH13 (sau đây gọi là Luật thuế TNDN) hoặc tại địa bàn ưu đãi đầu tư quy định tại phụ lục II ban hành kèm theo Nghị định số 118/2015/NĐ-CP (trừ địa bàn nêu tại khoản 55 phụ lục II được thực hiện theo hướng dẫn tại khoản 2, khoản 3, khoản 4 Điều này) thì được hưởng ưu đãi thuế TNDN theo mức tương ứng áp dụng đối với lĩnh vực hoặc địa bàn quy định của Luật thuế TNDN.</w:t>
      </w:r>
    </w:p>
    <w:p>
      <w:r>
        <w:t>…</w:t>
      </w:r>
    </w:p>
    <w:p>
      <w:r>
        <w:t>3. Dự án đầu tư mới tại địa bàn khu công nghiệp (trừ khu công nghiệp nằm trên địa bàn có điều kiện - kinh tế xã hội thuận lợi theo quy định tại khoản 3 Điều 16 Nghị định số 91/2014/NĐ-CP ngày 01/10/2014 của Chính phủ) mà không thuộc các dự án đầu tư nêu tại khoản 1, khoản 2 Điều này thì được hưởng ưu đãi thuế theo mức áp dụng cho dự án đầu tư mới tại khu công nghiệp theo quy định của pháp luật thuế TNDN”.</w:t>
      </w:r>
    </w:p>
    <w:p>
      <w:r>
        <w:t>- Tại điểm a khoản 1, khoản 4 Điều 15 Luật Đầu tư số 61/2020/QH14 quy định:</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w:t>
      </w:r>
    </w:p>
    <w:p>
      <w:r>
        <w:t>4. Mức ưu đãi cụ thể đối với từng loại ưu đãi đầu tư được áp dụng theo quy định của pháp luật về thuế, kế toán và đất đai.”</w:t>
      </w:r>
    </w:p>
    <w:p>
      <w:r>
        <w:t>Căn cứ các quy định nêu trên, pháp luật thuế TNDN không quy định ưu đãi thuế TNDN đối với dự án đầu tư tại Khu công nghiệp theo mức áp dụng địa bàn có điều kiện kinh tế - xã hội khó khăn.</w:t>
      </w:r>
    </w:p>
    <w:p>
      <w:r>
        <w:t>Do vậy, thu nhập của các doanh nghiệp từ thực hiện dự án đầu tư tại khu Công nghiệp, Cụm công nghiệp không được áp dụng ưu đãi thuế TNDN như địa bàn kinh tế - xã hội khó khăn.</w:t>
      </w:r>
    </w:p>
    <w:p>
      <w:r>
        <w:t>Đối với thu nhập từ lãi tiền gửi, lãi cho vay, chênh lệch tỷ giá không liên quan đến hoạt động sản xuất kinh doanh được hưởng ưu đãi thuế thi không áp dụng ưu đãi thuế TNDN quy định tại Điều 15, Điều 16 Nghị định 218/2013/NĐ-CP ngày 26/12/2013 của Chính phủ.</w:t>
      </w:r>
    </w:p>
    <w:p>
      <w:r>
        <w:t>Đối với thu nhập của Công ty từ dự án đầu tư trong lĩnh vực kinh doanh thương mại, dịch vụ phát sinh ngoài địa bàn ưu đãi thuế thì khoản thu nhập này không thuộc diện được hưởng ưu đãi thuế TNDN theo địa bàn ưu đãi đầu tư.</w:t>
      </w:r>
    </w:p>
    <w:p>
      <w:r>
        <w:t>Đề nghị Cục Thuế tỉnh Hải Dương căn cứ quy định pháp luật, tình hình thực tế của doanh nghiệp để hướng dẫn doanh nghiệp thực hiện theo đúng quy định./.</w:t>
      </w:r>
    </w:p>
    <w:p>
      <w:r>
        <w:t>Nơi nhận:</w:t>
      </w:r>
    </w:p>
    <w:p>
      <w:r>
        <w:t>- Như trên;</w:t>
      </w:r>
    </w:p>
    <w:p>
      <w:r>
        <w:t>- Phó TCTr Đặng Ngọc Minh (để b/c);</w:t>
      </w:r>
    </w:p>
    <w:p>
      <w:r>
        <w:t>- Vụ CST, Vụ PC-BTC;</w:t>
      </w:r>
    </w:p>
    <w:p>
      <w:r>
        <w:t>-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