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4619/CT-CS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4619/CT-CS</w:t>
      </w:r>
    </w:p>
    <w:p>
      <w:r>
        <w:t>V/v tiền sử dụng đất</w:t>
      </w:r>
    </w:p>
    <w:p>
      <w:r>
        <w:t>Hà Nội, ngày 23 tháng 10 năm 2025</w:t>
      </w:r>
    </w:p>
    <w:p>
      <w:r>
        <w:t>Kính gửi:  Ông Trần Văn Đông</w:t>
      </w:r>
    </w:p>
    <w:p>
      <w:r>
        <w:t>(A6-7 Hùng Vương, Phường Phú Thủy, TP. Phan Thiết, tỉnh Bình Thuận)</w:t>
      </w:r>
    </w:p>
    <w:p>
      <w:r>
        <w:t>Cục Thuế nhận được văn bản ngày 24/06/2025 của ông Trần Văn Đông về việc tính thu tiền sử dụng đất trên địa bàn thành phố Phan Thiết, tỉnh Bình Thuận. Sau khi báo cáo Bộ Tài chính, Cục Thuế có ý kiến về vướng mắc của ông Trần Văn Đông như sau:</w:t>
      </w:r>
    </w:p>
    <w:p>
      <w:r>
        <w:t>Theo nội dung vụ việc, thời điểm nộp hồ sơ của các hộ dân và thời điểm thông báo tiền sử dụng đất từ năm 2016 đến năm 2018 là thời điểm Luật Đất đai năm 2013 có hiệu lực thi hành; theo đó, chính sách pháp luật về tiền sử dụng đất thực hiện theo Luật Đất đai năm 2013. Tại khoản 2, khoản 3 Điều 14 Nghị định số 45/2014/NĐ-CP ngày 15/5/2014 của Chính phủ, Điều 6 và Điều 10 Thông tư liên tịch số 88/2016/TTLT/BTC-BTNMT ngày 22/6/2016 của Bộ Tài chính - Bộ Tài nguyên và Môi trường, điểm a khoản 2 Điều 9 Thông tư số 76/2014/TT-BTC ngày 16/6/2014 của Bộ Tài chính và các văn bản sửa đổi, bổ sung đã có quy định về trình tự, thủ tục tính tiền sử dụng đất đối với trường hợp Nhà nước công nhận quyền sử dụng đất (cấp Giấy chứng nhận quyền sử dụng đất). Trong đó, có quy định cụ thể trách nhiệm của các cơ quan nhà nước có thẩm quyền và người sử dụng đất trong việc tính, thu, nộp tiền sử dụng đất.</w:t>
      </w:r>
    </w:p>
    <w:p>
      <w:r>
        <w:t>Về vấn đề vướng mắc của ông Trần Văn Đông, Cục Thuế đã có công văn số 1721/CT-CS ngày 12/6/2025 trả lời (bản photocopy kèm theo).</w:t>
      </w:r>
    </w:p>
    <w:p>
      <w:r>
        <w:t>Cục Thuế trả lời để ông Trần Văn Đông được biết./.</w:t>
      </w:r>
    </w:p>
    <w:p>
      <w:r>
        <w:t>Nơi nhận:</w:t>
      </w:r>
    </w:p>
    <w:p>
      <w:r>
        <w:t>- Như trên;</w:t>
      </w:r>
    </w:p>
    <w:p>
      <w:r>
        <w:t>- Lãnh đạo Bộ (để b/c);</w:t>
      </w:r>
    </w:p>
    <w:p>
      <w:r>
        <w:t>- PCTr Đặng Ngọc Minh (để b/c);</w:t>
      </w:r>
    </w:p>
    <w:p>
      <w:r>
        <w:t>- Thuế tỉnh Lâm Đồng (để biết);</w:t>
      </w:r>
    </w:p>
    <w:p>
      <w:r>
        <w:t>- Vụ Pháp chế, Cục QLCS (BTC);</w:t>
      </w:r>
    </w:p>
    <w:p>
      <w:r>
        <w:t>- Ban PC -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