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4617/BXD-KTXD năm 2023 hướng dẫn xác định chi phí theo quy định tại Thông tư 09/2019/TT-BXD do Bộ Xây dựng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4617/BXD-KTXD</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13/10/2023</w:t>
            </w:r>
          </w:p>
        </w:tc>
      </w:tr>
      <w:tr>
        <w:tc>
          <w:tcPr>
            <w:tcW w:type="dxa" w:w="4320"/>
          </w:tcPr>
          <w:p>
            <w:r>
              <w:t>Ngày hiệu lực</w:t>
            </w:r>
          </w:p>
        </w:tc>
        <w:tc>
          <w:tcPr>
            <w:tcW w:type="dxa" w:w="4320"/>
          </w:tcPr>
          <w:p>
            <w:r>
              <w:t>13/10/2023</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4617/BXD-KTXD</w:t>
      </w:r>
    </w:p>
    <w:p>
      <w:r>
        <w:t>V/v hướng dẫn xác định chi phí theo quy định tại Thông tư số 09/2019/TT-BXD</w:t>
      </w:r>
    </w:p>
    <w:p>
      <w:r>
        <w:t>Hà Nội, ngày 13 tháng 10 năm 2023</w:t>
      </w:r>
    </w:p>
    <w:p>
      <w:r>
        <w:t>Kính gửi:  Công ty xây lắp Mỏ -TKV</w:t>
      </w:r>
    </w:p>
    <w:p>
      <w:r>
        <w:t>Bộ Xây dựng nhận được văn bản số 2401/CV-XLM ngày 08/9/2023 của Công ty xây lắp Mỏ -TKV về hướng dẫn xác định chi phí theo quy định tại Thông tư số 09/2019/TT-BXD. Sau khi nghiên cứu, Bộ Xây dựng có ý kiến như sau:</w:t>
      </w:r>
    </w:p>
    <w:p>
      <w:r>
        <w:t>1. Theo quy định tại Mục 3.1.3. Phụ lục số 3 ban hành kèm theo Thông tư số 09/2019/TT-BXD ngày 26/12/2019 của Bộ trưởng Bộ Xây dựng hướng dẫn xác định và quản lý chi phí đầu tư xây dựng thì định mức chi phí cho một số công việc không xác định được khối lượng từ thiết kế thuộc chi phí gián tiếp đối với các công tác xây dựng trong hầm giao thông, hầm thủy điện, hầm lò (6,5%) không bao gồm chi phí đầu tư ban đầu.</w:t>
      </w:r>
    </w:p>
    <w:p>
      <w:r>
        <w:t>2. Chi phí đầu tư ban đầu gồm các chi phí: xây dựng; mua sắm, lắp đặt thiết bị và các chi phí cần thiết khác được xác định theo quy định tại Thông tư số 09/2019/TT-BXD.</w:t>
      </w:r>
    </w:p>
    <w:p>
      <w:r>
        <w:t>Trên đây là ý kiến của Bộ Xây dựng, đề nghị Công ty xây lắp Mỏ -TKV nghiên cứu, thực hiện theo quy định./.</w:t>
      </w:r>
    </w:p>
    <w:p>
      <w:r>
        <w:t>Nơi nhận:</w:t>
      </w:r>
    </w:p>
    <w:p>
      <w:r>
        <w:t>- Như trên;</w:t>
      </w:r>
    </w:p>
    <w:p>
      <w:r>
        <w:t>- BT Nguyễn Thanh Nghị (để b/c);</w:t>
      </w:r>
    </w:p>
    <w:p>
      <w:r>
        <w:t>- TT Bùi Hồng Minh (để b/c);</w:t>
      </w:r>
    </w:p>
    <w:p>
      <w:r>
        <w:t>- Lưu: VP Cục KTXD, (PVH).</w:t>
      </w:r>
    </w:p>
    <w:p>
      <w:r>
        <w:t>TL. BỘ TRƯỞNG</w:t>
      </w:r>
    </w:p>
    <w:p>
      <w:r>
        <w:t>KT. CỤC TRƯỞNG CỤC KINH TẾ XÂY DỰNG</w:t>
      </w:r>
    </w:p>
    <w:p>
      <w:r>
        <w:t>PHÓ CỤC TRƯỞNG</w:t>
      </w:r>
    </w:p>
    <w:p>
      <w:r>
        <w:t>Trương Thị Thu Thanh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