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4573/TCT-TTKT năm 2023 về kiểm tra thuế tại Công ty trách nhiệm hữu hạn Nhật Linh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4573/TCT-TTKT</w:t>
      </w:r>
    </w:p>
    <w:p>
      <w:r>
        <w:t>V/v kiểm tra thuế tại Công ty TNHH Nhật Linh</w:t>
      </w:r>
    </w:p>
    <w:p>
      <w:r>
        <w:t>Hà Nội, ngày 13 tháng 10 năm 2023</w:t>
      </w:r>
    </w:p>
    <w:p>
      <w:r>
        <w:t>Kính gửi:  Cục Thuế tỉnh Bắc Ninh.</w:t>
      </w:r>
    </w:p>
    <w:p>
      <w:r>
        <w:t>Tổng cục Thuế nhận được Công văn số 4698/CTBNI-TTKT3 ngày 28/9/2023 của Cục Thuế tỉnh Bắc Ninh về việc kiểm tra thuế tại Công ty TNHH Nhật Linh. Về vấn đề này, Tổng cục Thuế có ý kiến như sau:</w:t>
      </w:r>
    </w:p>
    <w:p>
      <w:r>
        <w:t>- Căn cứ quy định tại Luật Quản lý thuế ngày 13/6/2019 và các văn bản hướng dẫn thi hành;</w:t>
      </w:r>
    </w:p>
    <w:p>
      <w:r>
        <w:t>- Căn cứ quy định tại Thông tư liên tịch số 85/2016/TTLT-BTC-BCA ngày 20/6/2016 giữa Bộ Tài chính - Bộ Công an quy định về việc phối hợp trong công tác thanh tra, kiểm tra;</w:t>
      </w:r>
    </w:p>
    <w:p>
      <w:r>
        <w:t>- Căn cứ Quyết định số 489/QĐ-TCT ngày 07/4/2022 của Tổng cục trưởng Tổng cục Thuế về Quy chế chuyển tin báo vụ việc về thuế, hồ sơ kiến nghị khởi tố đối với hành vi vi phạm pháp luật về thuế có dấu hiệu tội phạm đến cơ quan điều tra.</w:t>
      </w:r>
    </w:p>
    <w:p>
      <w:r>
        <w:t>- Căn cứ quy định tại Điều 8 Thông tư số 99/2016/TT-BTC và Điều 34 Thông tư số 80/2021/TT-BTC của Bộ Tài chính;</w:t>
      </w:r>
    </w:p>
    <w:p>
      <w:r>
        <w:t>Ngày 15/06/2023 Tổng cục Thuế có Công văn số 2099/TCT-KK, Công văn số 2426/TCT-KK ngày 15/06/2023 và Công văn số 2489/TCT-VP ngày 19/06/2023 về việc triển khai chỉ đạo của Thủ tướng Chính phủ tại Công điện số 470/CĐ-TTg ngày 26/05/2023 và chỉ đạo của Bộ trưởng Bộ Tài chính tại Công văn sô 5427/BTC-VP ngày 26/05/2023 về công tác hoàn thuế GTGT và đẩy nhanh tiến độ giải quyết hồ sơ hoàn thuế GTGT.</w:t>
      </w:r>
    </w:p>
    <w:p>
      <w:r>
        <w:t>Tiếp theo Công văn số 4203/TCT-TTKT ngày 22/9/2023 của Tổng cục Thuế về việc hỗ trợ xác minh hóa đơn, Tổng cục Thuế đề nghị Cục Thuế tỉnh Bắc Ninh: căn cứ các quy định pháp luật và kết quả kiểm tra, xác minh thực tế để xem xét, xử lý theo đúng quy định pháp luật và chức năng, nhiệm vụ của cơ quan Thuế, đồng thời thông báo cho người nộp thuế được biết.</w:t>
      </w:r>
    </w:p>
    <w:p>
      <w:r>
        <w:t>Tổng cục Thuế thông báo để Cục Thuế được biết và thực hiện./.</w:t>
      </w:r>
    </w:p>
    <w:p>
      <w:r>
        <w:t>Nơi nhận:</w:t>
      </w:r>
    </w:p>
    <w:p>
      <w:r>
        <w:t>- Như trên;</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