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4525/BTC-PC năm 2025 hướng dẫn xác định ưu đãi đầu tư; thủ tục điều chỉnh dự án đầu tư trong trường hợp thay đổi địa giới hành chính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4525/BTC-PC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4525/BTC-PC</w:t>
      </w:r>
    </w:p>
    <w:p>
      <w:r>
        <w:t>V/v hướng dẫn xác định ưu đãi đầu tư; thủ tục điều chỉnh dự án đầu tư trong trường hợp thay đổi địa giới hành chính</w:t>
      </w:r>
    </w:p>
    <w:p>
      <w:r>
        <w:t>Hà Nội, ngày 09 tháng 04 năm 2025</w:t>
      </w:r>
    </w:p>
    <w:p>
      <w:r>
        <w:t>Kính gửi:</w:t>
      </w:r>
    </w:p>
    <w:p>
      <w:r>
        <w:t>- Các bộ, cơ quan ngang bộ, cơ quan thuộc Chính phủ;</w:t>
      </w:r>
    </w:p>
    <w:p>
      <w:r>
        <w:t>- Ủy ban nhân dân các tỉnh, thành phố trực thuộc trung ương.</w:t>
      </w:r>
    </w:p>
    <w:p>
      <w:r>
        <w:t>Thực hiện nhiệm vụ được giao tại Quyết định số 571/QĐ-TTg ngày 12/3/2025 của Thủ tướng Chính phủ[1], Bộ Tài chính đề nghị các bộ, ngành và địa phương triển khai việc “xác định ưu đãi đầu tư” và “điều chỉnh dự án đầu tư trong trường hợp thay đổi địa giới hành chính” khi thực hiện sắp xếp, tổ chức lại đơn vị hành chính các cấp và xây dựng mô hình tổ chức chính quyền địa phương 02 cấp như sau:</w:t>
      </w:r>
    </w:p>
    <w:p>
      <w:r>
        <w:t>1. Về việc xác định địa bàn ưu đãi đầu tư</w:t>
      </w:r>
    </w:p>
    <w:p>
      <w:r>
        <w:t>1.1. Với dự án đầu tư đã được chấp thuận chủ trương đầu tư/cấp Giấy chứng nhận đăng ký đầu tư</w:t>
      </w:r>
    </w:p>
    <w:p>
      <w:r>
        <w:t>Điều 13 Luật Đầu tư, Điều 4 Nghị định số 31/2021/NĐ-CP ngày 26/3/2021 quy định chi tiết và hướng dẫn thi hành một số điều của Luật Đầu tư đã quy định về việc bảo đảm ưu đãi đầu tư trong trường hợp thay đổi pháp luật.</w:t>
      </w:r>
    </w:p>
    <w:p>
      <w:r>
        <w:t>Theo đó, ưu đãi đầu tư được bảo đảm gồm: “ Ưu   đãi đầu tư được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người có thẩm quyền, cơ quan nhà nước có thẩm quyền cấp, áp dụng theo quy định của pháp luật”.  Trong đó, nội dung ưu đãi đầu tư bao gồm hình thức ưu đãi đầu tư trên cơ sở địa điểm đầu tư đã được xác định tại quyết định chấp thuận chủ trương và Giấy chứng nhận đăng ký đầu tư[2].</w:t>
      </w:r>
    </w:p>
    <w:p>
      <w:r>
        <w:t>Do đó, căn cứ các quy định nêu trên, trong trường hợp đơn vị hành chính mới được cấp có thẩm quyền thành lập do sắp xếp, điều chỉnh địa giới[3], đề nghị tiếp tục áp dụng các ưu đãi liên quan đến địa bàn ưu đãi đầu tư đã được xác định tại Quyết định chấp thuận chủ trương đầu tư/Giấy chứng nhận đăng ký đầu tư được cấp.</w:t>
      </w:r>
    </w:p>
    <w:p>
      <w:r>
        <w:t>1.2. Trường hợp đề xuất thực hiện dự án đầu tư mới hoặc điều chỉnh địa điểm thực hiện dự án đầu tư</w:t>
      </w:r>
    </w:p>
    <w:p>
      <w:r>
        <w:t>Đề nghị nghiên cứu quy định tại khoản 1 Điều 21 Nghị định số 31/2021/NĐ-CP để xác định địa bàn ưu đãi đầu tư trong trường hợp đơn vị hành chính mới được cấp có thẩm quyền thành lập do sắp xếp, điều chỉnh địa giới của các đơn vị hành chính cấp xã thuộc các địa bàn có điều kiện kinh tế - xã hội khác nhau như sau:</w:t>
      </w:r>
    </w:p>
    <w:p>
      <w:r>
        <w:t>- Đơn vị hành chính mới thành lập được xác định là địa bàn ưu đãi đầu tư tính theo đa số của đơn vị hành chính cấp xã đang hưởng;</w:t>
      </w:r>
    </w:p>
    <w:p>
      <w:r>
        <w:t>- Trường hợp số đơn vị hành chính cấp xã thuộc địa bàn có điều kiện kinh tế - xã hội đặc biệt khó khăn và địa bàn có điều kiện kinh tế - xã hội khó khăn bằng nhau thì đơn vị hành chính cấp xã mới thành lập được xác định là địa bàn có điều kiện kinh tế - xã hội đặc biệt khó khăn;</w:t>
      </w:r>
    </w:p>
    <w:p>
      <w:r>
        <w:t>- Trường hợp số đơn vị hành chính cấp xã thuộc địa bàn có điều kiện kinh tế - xã hội khó khăn và địa bàn không thuộc địa bàn ưu đãi đầu tư bằng nhau thì đơn vị hành chính mới thành lập được xác định là địa bàn có điều kiện kinh tế - xã hội khó khăn;</w:t>
      </w:r>
    </w:p>
    <w:p>
      <w:r>
        <w:t>-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r>
        <w:t>2. Về việc điều chỉnh dự án đầu tư</w:t>
      </w:r>
    </w:p>
    <w:p>
      <w:r>
        <w:t>Luật Đầu tư (Điều 41) và Nghị định số 31/2021/NĐ-CP (mục 4 chương IV Nghị định số 31/2021/NĐ-CP) không quy định về việc điều chỉnh dự án đầu tư trong trường hợp thay đổi địa giới hành chính. Theo các nguyên tắc quy định tại Điều 13 Luật Đầu tư và Điều 4 Nghị định số 31/2021/NĐ-CP thì các dự án đã được cấp quyết định chủ trương đầu tư/Giấy chứng nhận đăng ký đầu tư được tiếp tục thực hiện theo các văn bản này.</w:t>
      </w:r>
    </w:p>
    <w:p>
      <w:r>
        <w:t>Trường hợp nhà đầu tư có nhu cầu điều chỉnh dự án đầu tư, đề nghị thực hiện theo quy định sau đây:</w:t>
      </w:r>
    </w:p>
    <w:p>
      <w:r>
        <w:t>- Đối với các dự án đã được chấp thuận chủ trương đầu tư, việc điều chỉnh dự án thực hiện theo nguyên tắc quy định tại khoản 3 Điều 41 Luật Đầu tư và mục 4 chương IV Nghị định số 31/2021/NĐ-CP tuỳ thuộc vào nội dung điều chỉnh.</w:t>
      </w:r>
    </w:p>
    <w:p>
      <w:r>
        <w:t>- Đối với dự án thực hiện theo Giấy chứng nhận đăng ký đầu tư, việc điều chỉnh nội dung Giấy chứng nhận đăng ký đầu tư thực hiện theo quy định tại Điều 39, khoản 2 Điều 41 Luật Đầu tư và Điều 47 Nghị định số 31/2021/NĐ-CP.</w:t>
      </w:r>
    </w:p>
    <w:p>
      <w:r>
        <w:t>Đề nghị quý Cơ quan nghiên cứu, triển khai thực hiện phù hợp với các quy định nêu trên./.</w:t>
      </w:r>
    </w:p>
    <w:p>
      <w:r>
        <w:t>Nơi nhận:</w:t>
      </w:r>
    </w:p>
    <w:p>
      <w:r>
        <w:t>- Như trên;</w:t>
      </w:r>
    </w:p>
    <w:p>
      <w:r>
        <w:t>- Bộ trưởng Nguyễn Văn Thắng (để b/c);</w:t>
      </w:r>
    </w:p>
    <w:p>
      <w:r>
        <w:t>- Thứ trưởng Hồ Sỹ Hùng (để b/c);</w:t>
      </w:r>
    </w:p>
    <w:p>
      <w:r>
        <w:t>- Các đơn vị: ĐT, KTN, KTĐP, CST, ĐTNN, CT;</w:t>
      </w:r>
    </w:p>
    <w:p>
      <w:r>
        <w:t>- Lưu: VT, PC (PCT- T.T.T.Hằng)</w:t>
      </w:r>
    </w:p>
    <w:p>
      <w:r>
        <w:t>TL. BỘ TRƯỞNG</w:t>
      </w:r>
    </w:p>
    <w:p>
      <w:r>
        <w:t>KT. VỤ TRƯỞNG VỤ PHÁP CHẾ</w:t>
      </w:r>
    </w:p>
    <w:p>
      <w:r>
        <w:t>PHÓ VỤ TRƯỞNG</w:t>
      </w:r>
    </w:p>
    <w:p>
      <w:r>
        <w:t>Hoàng Mạnh Phương</w:t>
      </w:r>
    </w:p>
    <w:p>
      <w:r>
        <w:t>[1] về việc thành lập Ban Chỉ đạo thực hiện sắp xếp, tổ chức lại đơn vị hành chính các cấp và xây dựng mô hình tổ chức chính quyền địa phương 02 cấp.</w:t>
      </w:r>
    </w:p>
    <w:p>
      <w:r>
        <w:t>[2] khoản 1 Điều 3; khoản 4 và 9 Điều 40 Luật Đầu tư, khoản 7 Điều 32 Nghị định số 31/2021/NĐ-CP quy định nội dung của văn bản chấp thuận chủ trương đầu tư và Giấy chứng nhận đăng ký đầu tư gồm hình thức, ưu đãi hỗ trợ đầu tư và địa điểm thực hiện dự án đầu tư.</w:t>
      </w:r>
    </w:p>
    <w:p>
      <w:r>
        <w:t>[3] nơi nhà đầu tư thực hiện dự án không thay đổi về mặt vị trí địa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