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45192/CTHN-TTHT năm 2023 về khấu trừ thuế thu nhập cá nhân đối với tiền nhuận bút, tiền bản quyền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45192 /CTHN-TTHT</w:t>
      </w:r>
    </w:p>
    <w:p>
      <w:r>
        <w:t>V/v khấu trừ thuế TNCN đối với tiền nhuận bút, tiền bản quyền</w:t>
      </w:r>
    </w:p>
    <w:p>
      <w:r>
        <w:t>Hà Nội, ngày 30 tháng  6  n ă m  2023</w:t>
      </w:r>
    </w:p>
    <w:p>
      <w:r>
        <w:t>Kính gửi:  Công ty TNHH MTV Nhà xuất bản Văn hóa dân tộc</w:t>
      </w:r>
    </w:p>
    <w:p>
      <w:r>
        <w:t>(Địa chỉ: 19 Nguyễn Bỉnh Khiêm, P. Nguyễn Du, Q. Hai Bà Trưng, TP Hà Nội; MST: 0100109836)</w:t>
      </w:r>
    </w:p>
    <w:p>
      <w:r>
        <w:t>Cục Thuế TP Hà Nội nhận được công văn số 735/CV-VHDT ngày 07/6/2023 của Công ty TNHH MTV Nhà xuất bản Văn hóa dân tộc đề nghị giải đáp vướng mắc về việc khấu trừ thuế TNCN đối với tiền nhuận bút, tiền bản quyền. Cục Thuế TP Hà Nội có ý kiến như sau:</w:t>
      </w:r>
    </w:p>
    <w:p>
      <w:r>
        <w:t>- Căn cứ Luật số 07/2022/QH15 ngày 16/6/2022 do Quốc hội ban hành sửa đổi, bổ sung một số điều của Luật Sở hữu trí tuệ:</w:t>
      </w:r>
    </w:p>
    <w:p>
      <w:r>
        <w:t>+ Tại Điểm  10 a Khoản 1 Điều 1 quy định như sau:</w:t>
      </w:r>
    </w:p>
    <w:p>
      <w:r>
        <w:t>“Điều 1. Sửa đổi, bổ sung một số điều của Luật Sở hữu trí tuệ</w:t>
      </w:r>
    </w:p>
    <w:p>
      <w:r>
        <w:t>1.  Sửa đổi, bổ sung một số khoản của Điều 4 như sau:</w:t>
      </w:r>
    </w:p>
    <w:p>
      <w:r>
        <w:t>…</w:t>
      </w:r>
    </w:p>
    <w:p>
      <w:r>
        <w:t>10 a.  Tiền bản quyền  là  khoản tiền trả cho v   iệ   c sán   g    t   ạ   o ho   ặ   c chuy   ể   n    giao   quyền tác giả, quyền  li ên quan đối với tác phẩm, cuộc biểu di ễ n, bản ghi âm,  ghi  hình, chương trình phát sóng, bao gồm cả tiền nhuận bút, tiền thù lao.</w:t>
      </w:r>
    </w:p>
    <w:p>
      <w:r>
        <w:t>…”</w:t>
      </w:r>
    </w:p>
    <w:p>
      <w:r>
        <w:t>- Căn cứ Nghị định số 18/2014/NĐ-CP ngày 14/3/2014 của Chính phủ quy định về chế độ nhuận bút trong lĩnh vực báo chí, xuất bản.</w:t>
      </w:r>
    </w:p>
    <w:p>
      <w:r>
        <w:t>+ Tại Khoản 1 Điều 3 quy định như sau:</w:t>
      </w:r>
    </w:p>
    <w:p>
      <w:r>
        <w:t>“Điều 3. Giải thích từ ngữ</w:t>
      </w:r>
    </w:p>
    <w:p>
      <w:r>
        <w:t>1 .  Nhu   ậ   n bút  là  khoản tiền do bên sử dụng tác phẩm trả cho tác giả ho   ặ   c  chủ sở hữu  quyền tác    gi   ả kh   i    tác    phẩm    báo chí   ,    xuất bản phẩm  (sau đây gọi chung là tác phẩm) được sử dụng.</w:t>
      </w:r>
    </w:p>
    <w:p>
      <w:r>
        <w:t>…”</w:t>
      </w:r>
    </w:p>
    <w:p>
      <w:r>
        <w:t>- Căn cứ Thông tư số  111 /2013/TT-BTC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Điểm c Khoản 2 Đ i ều 2 quy định như sau:</w:t>
      </w:r>
    </w:p>
    <w:p>
      <w:r>
        <w:t>“Điều 2. Các khoản thu nhập chịu thuế</w:t>
      </w:r>
    </w:p>
    <w:p>
      <w:r>
        <w:t>…</w:t>
      </w:r>
    </w:p>
    <w:p>
      <w:r>
        <w:t>2. Thu nhập từ ti ề n lương, ti ề n công</w:t>
      </w:r>
    </w:p>
    <w:p>
      <w:r>
        <w:t>…</w:t>
      </w:r>
    </w:p>
    <w:p>
      <w:r>
        <w:t>c) Tiền thù lao nhận được dưới các hình thức như: tiền hoa hồng đại lý bán hàng hóa, tiền hoa hồng môi giới; tiền tham gia các đề tài nghiên cứu khoa học, kỹ thuật; tiền tham gia các dự án, đ ề  án;  tiền nhu   ậ   n bút theo quy đ   ị   nh của pháp luật về chế đ   ộ    nhu   ậ   n bút ; tiền tham gia các hoạt động giảng dạy; tiền tham gia bi ể u diễn v ă n hoá, nghệ thuật, thể dục, thể thao; tiền dịch vụ quảng cáo; tiền dịch vụ khác, thù lao khác.</w:t>
      </w:r>
    </w:p>
    <w:p>
      <w:r>
        <w:t>…”</w:t>
      </w:r>
    </w:p>
    <w:p>
      <w:r>
        <w:t>+ Tại Điều 13 quy định như sau:</w:t>
      </w:r>
    </w:p>
    <w:p>
      <w:r>
        <w:t>“Điều 13. Căn cứ tính thuế đ ối  với thu nhập từ bản quyền</w:t>
      </w:r>
    </w:p>
    <w:p>
      <w:r>
        <w:t>Căn cứ tính thuế đối với thu nhập từ tiền bản quyền là thu nhập tính thuế và thuế suất .</w:t>
      </w:r>
    </w:p>
    <w:p>
      <w:r>
        <w:t>1. Thu nhập tính thuế</w:t>
      </w:r>
    </w:p>
    <w:p>
      <w:r>
        <w:t>Thu nhập tính thuế từ tiền bản quyền là phần thu nhập vượt trên 10 triệu đồng  theo hợp đồn   g    chuyển như   ợ   ng , không phụ thuộc vào số lần thanh toán hoặc số lần nhận tiền mà  n   g   ười n   ộ   p thuế nh   ậ   n được kh   i    chuyển    g   iao   ,    chuyển quyền sử d   ụng    các đối tư   ợng    của quyền sở hữu trí tu   ệ   , chuy   ể   n    gi   ao công n   ghệ   .</w:t>
      </w:r>
    </w:p>
    <w:p>
      <w:r>
        <w:t>Trường hợp  cù ng là một đối tượng của quyền sở hữu trí tuệ, chuyển giao công nghệ nhưng hợp đồng chuyển giao, chuy ể n quyền sử dụng thực hiện làm nhiều hợp đồng với cùng một đ ối  tượng sử dụng thì thu nhập tính thuế là phần thu nhập vượt trên 10 tr iệu  đ ồng tính  trên tổng các hợp đồng chuyển giao, chuyển quyền sử dụng</w:t>
      </w:r>
    </w:p>
    <w:p>
      <w:r>
        <w:t>Trường h ợ p đố i  tượng chuyển giao, chuyển quyền là đồng sở hữu thì thu nhập tính thuế được phân ch i a cho từng cá nhân sở hữu. Tỷ lệ ph â n ch i a được căn cứ theo gi ấ y chứng nhận quyền sở hữu hoặc quyền sử dụng của cơ quan Nhà nước có thẩm quyền.</w:t>
      </w:r>
    </w:p>
    <w:p>
      <w:r>
        <w:t>2. Thuế suất thuế thu nhập cá nhân đối với thu nhập từ bản quyền áp dụng theo Bi ể u thuế toàn phần với thuế suất là 5%.</w:t>
      </w:r>
    </w:p>
    <w:p>
      <w:r>
        <w:t>…”</w:t>
      </w:r>
    </w:p>
    <w:p>
      <w:r>
        <w:t>+ Tại Điểm i Khoản 1 Điều 25 quy định như sau:</w:t>
      </w:r>
    </w:p>
    <w:p>
      <w:r>
        <w:t>“Điều 25. Khấu trừ thuế và chứng từ kh ấ u trừ thuế</w:t>
      </w:r>
    </w:p>
    <w:p>
      <w:r>
        <w:t>1. Khấu trừ thuế</w:t>
      </w:r>
    </w:p>
    <w:p>
      <w:r>
        <w:t>Kh ấ u trừ thuế là việc tổ chức, cá nhân trả thu nhập thực hiện tính trừ số thuế phải nộp vào thu nhập của người nộp thuế trước kh i  trả thu nhập, cụ thể như sau:</w:t>
      </w:r>
    </w:p>
    <w:p>
      <w:r>
        <w:t>…</w:t>
      </w:r>
    </w:p>
    <w:p>
      <w:r>
        <w:t>i ) Kh ấ u trừ thuế đối với một số trường hợp khác</w:t>
      </w:r>
    </w:p>
    <w:p>
      <w:r>
        <w:t>Các tổ chức, cá nhân trả tiền công,  tiền  thù lao, tiền ch i  khác cho cá nhân cư trú không k ý  hợp đồng lao động (theo hướng dẫn tại điểm c, d ,  khoản 2, Điều 2 Thông tư này) hoặc k ý  hợp đồng lao động dưới ba (03) tháng có tổng mức trả thu nhập từ hai triệu (2.000.000) đồng / lần trở lên thì phải khấu trừ thuế theo mức 10% trên thu nhập trước kh i  trả cho cá nhân.</w:t>
      </w:r>
    </w:p>
    <w:p>
      <w:r>
        <w:t>…”</w:t>
      </w:r>
    </w:p>
    <w:p>
      <w:r>
        <w:t>Căn cứ các quy định trên, trường hợp Công ty TNHH MTV Nhà xuất bản Văn hóa dân tộc có chi trả tiền nhuận bút tác phẩm xuất bản cho các tác giả là cộng tác viên của Nhà xuất bản theo quy định của pháp luật về chế độ nhuận bút thì khoản thù lao nêu trên được xác định là khoản thu nhập từ tiền lương, tiền công theo quy định tại Điểm c Khoản 2 Điều 2 Thông tư số 111/2013/TT-BTC ngày 15/8/2013 của Bộ Tài chính. Công ty có trách nhiệm khấu trừ thuế theo mức 10% đối với thu nhập từ hai triệu (2.000.000) đồng/lần trở lên trước khi trả cho tác giả.</w:t>
      </w:r>
    </w:p>
    <w:p>
      <w:r>
        <w:t>Đề nghị Công ty TNHH MTV Nhà xuất bản Văn hóa dân tộc căn cứ các quy đ ị nh của pháp luật được trích dẫn nêu trên và đối chiếu với thực tế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 ố  3 đ ể  được hỗ trợ giải quyết.</w:t>
      </w:r>
    </w:p>
    <w:p>
      <w:r>
        <w:t>Cục Thuế TP Hà Nội trả lời để Công ty TNHH MTV Nhà xuất bản Văn hóa dân tộc được biết và thực hiện./ .</w:t>
      </w:r>
    </w:p>
    <w:p>
      <w:r>
        <w:t>Nơi nhận:</w:t>
      </w:r>
    </w:p>
    <w:p>
      <w:r>
        <w:t>- Như tr ê n;</w:t>
      </w:r>
    </w:p>
    <w:p>
      <w:r>
        <w:t>- Phòng TTKT3;</w:t>
      </w:r>
    </w:p>
    <w:p>
      <w:r>
        <w:t>- Phòng NVDTPC ;</w:t>
      </w:r>
    </w:p>
    <w:p>
      <w:r>
        <w:t>- Website Cục Thuế;</w:t>
      </w:r>
    </w:p>
    <w:p>
      <w:r>
        <w:t>- Lưu: VT, TTHT (2 ).</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