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4511/VPCP-ĐMDN năm 2024 nâng cao hiệu quả công tác giám sát theo Nghị định 87/2015/NĐ-CP và hoàn thiện các báo cáo liên quan đến hoạt động đầu tư, quản lý, sử dụng vốn nhà nước tại doanh nghiệp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4511/VPCP-ĐMDN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4511/VPCP-DMDN</w:t>
      </w:r>
    </w:p>
    <w:p>
      <w:r>
        <w:t>V/v nâng cao hiệu quả công tác giám sát theo NĐ số 87/2015/NĐ-CP và hoàn thiện các báo cáo liên quan đến hoạt động đầu tư, quản lý, sử dụng vốn nhà nước tại doanh nghiệp năm 2023</w:t>
      </w:r>
    </w:p>
    <w:p>
      <w:r>
        <w:t>Hà Nội  , ngày 28 tháng 6 năm 2024</w:t>
      </w:r>
    </w:p>
    <w:p>
      <w:r>
        <w:t>Kính gửi:    Bộ Tài chính.</w:t>
      </w:r>
    </w:p>
    <w:p>
      <w:r>
        <w:t>Để nâng cao hiệu quả công tác giám sát theo quy định tại Nghị định số 87/2015/NĐ-CP và đảm bảo chất lượng, tiến độ các Báo cáo liên quan đến hoạt động đầu tư, quản lý, sử dụng vốn nhà nước tại doanh nghiệp năm 2023, Phó Thủ tướng Lê Minh Khái yêu cầu Bộ Tài chính:</w:t>
      </w:r>
    </w:p>
    <w:p>
      <w:r>
        <w:t>1. Chủ động theo thẩm quyền và quy định pháp luật có giải pháp nâng cao hiệu quả công tác giám sát, không để chậm trễ trong việc lập, gửi Báo cáo theo quy định tại NĐ số 87/2015/NĐ-CP như thời gian vừa qua, trong đó khẩn trương có văn bản đôn đốc, hướng dẫn các cơ quan đại diện chủ sở hữu và các cơ quan liên quan trong việc lập, gửi các Báo cáo năm 2023 theo quy định tại Nghị định số 87/2015/NĐ-CP và các văn bản liên quan, bảo đảm chất lượng, tiến độ; tích cực chủ động hơn trong thực hiện các cảnh báo các doanh nghiệp có dấu hiệu mất an toàn tài chính.</w:t>
      </w:r>
    </w:p>
    <w:p>
      <w:r>
        <w:t>2. Khẩn trương tổng hợp, hoàn thiện Báo cáo giám sát đầu tư vốn nhà nước vào doanh nghiệp năm 2023, Báo cáo kết quả giám sát tài chính, đánh giá hiệu quả hoạt động và xếp loại doanh nghiệp năm 2023, báo cáo Chính phủ, Thủ tướng Chính phủ trước ngày 31 tháng 7 năm 2024, trong đó lưu ý thực hiện đầy đủ trách nhiệm theo quy định tại Nghị định số 87/2015/NĐ-CP và các văn bản liên quan kiến nghị cụ thể về người có trách nhiệm của cơ quan đại diện chủ sở hữu và người quản lý doanh nghiệp không thực hiện chế độ báo cáo, không chấp hành khuyến nghị, chỉ đạo của cơ quan đại diện chủ sở hữu và Bộ Tài chính.</w:t>
      </w:r>
    </w:p>
    <w:p>
      <w:r>
        <w:t>3. Trên cơ sở báo cáo tại mục 2 nêu trên, Bộ Tài chính xây dựng báo cáo của Chính phủ trình Quốc hội về hoạt động đầu tư, quản lý, sử dụng vốn nhà nước tại doanh nghiệp trên phạm vi toàn quốc năm 2023, trình Chính phủ trước ngày 15 tháng 9 năm 2024, bảo đảm chất lượng tiến độ.</w:t>
      </w:r>
    </w:p>
    <w:p>
      <w:r>
        <w:t>4. Văn phòng Chính phủ đôn đốc theo chức năng, nhiệm vụ được giao.</w:t>
      </w:r>
    </w:p>
    <w:p>
      <w:r>
        <w:t>Văn phòng Chính phủ thông báo để Bộ Tài chính và các cơ quan, tổ chức liên quan biết, thực hiện./.</w:t>
      </w:r>
    </w:p>
    <w:p>
      <w:r>
        <w:t>Nơi nhận:</w:t>
      </w:r>
    </w:p>
    <w:p>
      <w:r>
        <w:t>- Như trên;</w:t>
      </w:r>
    </w:p>
    <w:p>
      <w:r>
        <w:t>- Thủ tướng, các Phó Thủ tướng Chính phủ;</w:t>
      </w:r>
    </w:p>
    <w:p>
      <w:r>
        <w:t>- Các bộ, cơ quan ngang bộ, cơ quan thuộc Chính phủ;</w:t>
      </w:r>
    </w:p>
    <w:p>
      <w:r>
        <w:t>- UBND các tỉnh, thành phố trực thuộc trung ương;</w:t>
      </w:r>
    </w:p>
    <w:p>
      <w:r>
        <w:t>- VPCP: BTCN, PCN Mai Thị Thu Vân, các Vụ: KTTH,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